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45130" w14:textId="77777777" w:rsidR="00CD2506" w:rsidRPr="0054361D" w:rsidRDefault="007A375D">
      <w:pPr>
        <w:rPr>
          <w:rFonts w:ascii="Times New Roman" w:eastAsia="Calibri" w:hAnsi="Times New Roman" w:cs="Times New Roman"/>
          <w:b/>
          <w:color w:val="000000"/>
          <w:sz w:val="24"/>
          <w:lang w:val="en-GB"/>
        </w:rPr>
      </w:pPr>
      <w:r w:rsidRPr="0054361D">
        <w:rPr>
          <w:rFonts w:ascii="Times New Roman" w:eastAsia="Calibri" w:hAnsi="Times New Roman" w:cs="Times New Roman"/>
          <w:b/>
          <w:color w:val="000000"/>
          <w:sz w:val="24"/>
          <w:lang w:val="en-GB"/>
        </w:rPr>
        <w:t>GRI Content Index and Correspondence to the RSPP Basic Performance Indicators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122"/>
        <w:gridCol w:w="1559"/>
        <w:gridCol w:w="5646"/>
      </w:tblGrid>
      <w:tr w:rsidR="00CD2506" w:rsidRPr="0054361D" w14:paraId="327B70FD" w14:textId="77777777">
        <w:trPr>
          <w:trHeight w:val="20"/>
        </w:trPr>
        <w:tc>
          <w:tcPr>
            <w:tcW w:w="3681" w:type="dxa"/>
            <w:gridSpan w:val="2"/>
            <w:shd w:val="clear" w:color="auto" w:fill="1F3864"/>
            <w:noWrap/>
            <w:vAlign w:val="bottom"/>
          </w:tcPr>
          <w:p w14:paraId="663B66E4" w14:textId="77777777" w:rsidR="00CD2506" w:rsidRPr="0054361D" w:rsidRDefault="007A375D">
            <w:pPr>
              <w:spacing w:after="0" w:line="240" w:lineRule="auto"/>
              <w:rPr>
                <w:rFonts w:ascii="Times New Roman" w:eastAsia="Times New Roman" w:hAnsi="Times New Roman" w:cs="Times New Roman"/>
                <w:b/>
                <w:bCs/>
                <w:color w:val="FFFFFF"/>
                <w:sz w:val="20"/>
                <w:szCs w:val="20"/>
                <w:lang w:val="en-GB"/>
              </w:rPr>
            </w:pPr>
            <w:r w:rsidRPr="0054361D">
              <w:rPr>
                <w:rFonts w:ascii="Times New Roman" w:eastAsia="Times New Roman" w:hAnsi="Times New Roman" w:cs="Times New Roman"/>
                <w:b/>
                <w:bCs/>
                <w:color w:val="FFFFFF"/>
                <w:sz w:val="20"/>
                <w:szCs w:val="20"/>
                <w:lang w:val="en-GB"/>
              </w:rPr>
              <w:t>Standard number/topic</w:t>
            </w:r>
          </w:p>
        </w:tc>
        <w:tc>
          <w:tcPr>
            <w:tcW w:w="5646" w:type="dxa"/>
            <w:shd w:val="clear" w:color="auto" w:fill="1F3864"/>
            <w:noWrap/>
            <w:vAlign w:val="center"/>
          </w:tcPr>
          <w:p w14:paraId="0FE72B79" w14:textId="77777777" w:rsidR="00CD2506" w:rsidRPr="0054361D" w:rsidRDefault="007A375D">
            <w:pPr>
              <w:spacing w:after="0" w:line="240" w:lineRule="auto"/>
              <w:jc w:val="center"/>
              <w:rPr>
                <w:rFonts w:ascii="Times New Roman" w:eastAsia="Times New Roman" w:hAnsi="Times New Roman" w:cs="Times New Roman"/>
                <w:b/>
                <w:sz w:val="20"/>
                <w:szCs w:val="20"/>
                <w:lang w:val="en-GB"/>
              </w:rPr>
            </w:pPr>
            <w:r w:rsidRPr="0054361D">
              <w:rPr>
                <w:rFonts w:ascii="Times New Roman" w:eastAsia="Times New Roman" w:hAnsi="Times New Roman" w:cs="Times New Roman"/>
                <w:b/>
                <w:color w:val="FFFFFF"/>
                <w:sz w:val="20"/>
                <w:szCs w:val="20"/>
                <w:lang w:val="en-GB"/>
              </w:rPr>
              <w:t>Chapter/section of the Report</w:t>
            </w:r>
          </w:p>
        </w:tc>
      </w:tr>
      <w:tr w:rsidR="00CD2506" w:rsidRPr="0054361D" w14:paraId="5953D071" w14:textId="77777777">
        <w:trPr>
          <w:trHeight w:val="20"/>
        </w:trPr>
        <w:tc>
          <w:tcPr>
            <w:tcW w:w="3681" w:type="dxa"/>
            <w:gridSpan w:val="2"/>
            <w:shd w:val="clear" w:color="auto" w:fill="auto"/>
            <w:noWrap/>
            <w:vAlign w:val="bottom"/>
          </w:tcPr>
          <w:p w14:paraId="44AA5DF2" w14:textId="77777777" w:rsidR="00CD2506" w:rsidRPr="0054361D" w:rsidRDefault="007A375D">
            <w:pPr>
              <w:spacing w:after="0" w:line="240" w:lineRule="auto"/>
              <w:jc w:val="center"/>
              <w:rPr>
                <w:lang w:val="en-GB"/>
              </w:rPr>
            </w:pPr>
            <w:r w:rsidRPr="0054361D">
              <w:rPr>
                <w:rFonts w:ascii="Times New Roman" w:eastAsia="Times New Roman" w:hAnsi="Times New Roman" w:cs="Times New Roman"/>
                <w:sz w:val="20"/>
                <w:szCs w:val="20"/>
                <w:lang w:val="en-GB"/>
              </w:rPr>
              <w:t>GRI 101: Foundation (2016)</w:t>
            </w:r>
          </w:p>
        </w:tc>
        <w:tc>
          <w:tcPr>
            <w:tcW w:w="5646" w:type="dxa"/>
            <w:shd w:val="clear" w:color="auto" w:fill="auto"/>
            <w:noWrap/>
            <w:vAlign w:val="center"/>
          </w:tcPr>
          <w:p w14:paraId="56E2E40E" w14:textId="77777777" w:rsidR="00CD2506" w:rsidRPr="0054361D" w:rsidRDefault="007A375D">
            <w:pPr>
              <w:spacing w:after="0" w:line="240" w:lineRule="auto"/>
              <w:jc w:val="center"/>
              <w:rPr>
                <w:lang w:val="en-GB"/>
              </w:rPr>
            </w:pPr>
            <w:r w:rsidRPr="0054361D">
              <w:rPr>
                <w:rFonts w:ascii="Times New Roman" w:eastAsia="Times New Roman" w:hAnsi="Times New Roman" w:cs="Times New Roman"/>
                <w:sz w:val="20"/>
                <w:szCs w:val="20"/>
                <w:lang w:val="en-GB"/>
              </w:rPr>
              <w:t xml:space="preserve">Appendix 1. Report Profile and the Process of Determining the Report Content and </w:t>
            </w:r>
            <w:r w:rsidRPr="0054361D">
              <w:rPr>
                <w:rFonts w:ascii="Times New Roman" w:eastAsia="Times New Roman" w:hAnsi="Times New Roman" w:cs="Times New Roman"/>
                <w:sz w:val="20"/>
                <w:szCs w:val="20"/>
                <w:lang w:val="en-GB"/>
              </w:rPr>
              <w:t>Materiality of Information</w:t>
            </w:r>
          </w:p>
        </w:tc>
      </w:tr>
      <w:tr w:rsidR="00CD2506" w:rsidRPr="0054361D" w14:paraId="133A3E13" w14:textId="77777777">
        <w:trPr>
          <w:trHeight w:val="20"/>
        </w:trPr>
        <w:tc>
          <w:tcPr>
            <w:tcW w:w="9327" w:type="dxa"/>
            <w:gridSpan w:val="3"/>
            <w:shd w:val="clear" w:color="auto" w:fill="auto"/>
            <w:noWrap/>
            <w:vAlign w:val="bottom"/>
          </w:tcPr>
          <w:p w14:paraId="7F705357"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GRI 102: General Disclosures (2016)</w:t>
            </w:r>
          </w:p>
        </w:tc>
      </w:tr>
      <w:tr w:rsidR="00CD2506" w:rsidRPr="0054361D" w14:paraId="18ADE90D" w14:textId="77777777">
        <w:trPr>
          <w:trHeight w:val="20"/>
        </w:trPr>
        <w:tc>
          <w:tcPr>
            <w:tcW w:w="9327" w:type="dxa"/>
            <w:gridSpan w:val="3"/>
            <w:shd w:val="clear" w:color="auto" w:fill="1F3864"/>
            <w:noWrap/>
            <w:vAlign w:val="bottom"/>
          </w:tcPr>
          <w:p w14:paraId="3C6C0FFB" w14:textId="77777777" w:rsidR="00CD2506" w:rsidRPr="0054361D" w:rsidRDefault="007A375D">
            <w:pPr>
              <w:spacing w:after="0" w:line="240" w:lineRule="auto"/>
              <w:rPr>
                <w:rFonts w:ascii="Times New Roman" w:eastAsia="Times New Roman" w:hAnsi="Times New Roman" w:cs="Times New Roman"/>
                <w:sz w:val="20"/>
                <w:szCs w:val="20"/>
                <w:lang w:val="en-GB"/>
              </w:rPr>
            </w:pPr>
            <w:r w:rsidRPr="0054361D">
              <w:rPr>
                <w:rFonts w:ascii="Times New Roman" w:eastAsia="Times New Roman" w:hAnsi="Times New Roman" w:cs="Times New Roman"/>
                <w:b/>
                <w:bCs/>
                <w:color w:val="FFFFFF"/>
                <w:sz w:val="20"/>
                <w:szCs w:val="20"/>
                <w:lang w:val="en-GB"/>
              </w:rPr>
              <w:t>1. ORGANIZATIONAL PROFILE</w:t>
            </w:r>
          </w:p>
        </w:tc>
      </w:tr>
      <w:tr w:rsidR="00CD2506" w:rsidRPr="0054361D" w14:paraId="30796B15" w14:textId="77777777">
        <w:trPr>
          <w:trHeight w:val="20"/>
        </w:trPr>
        <w:tc>
          <w:tcPr>
            <w:tcW w:w="3681" w:type="dxa"/>
            <w:gridSpan w:val="2"/>
            <w:vAlign w:val="center"/>
          </w:tcPr>
          <w:p w14:paraId="62D25B88"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102-1</w:t>
            </w:r>
          </w:p>
        </w:tc>
        <w:tc>
          <w:tcPr>
            <w:tcW w:w="5646" w:type="dxa"/>
            <w:vAlign w:val="center"/>
          </w:tcPr>
          <w:p w14:paraId="3B0E5902" w14:textId="186636A4"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ROSATOM Today</w:t>
            </w:r>
          </w:p>
        </w:tc>
      </w:tr>
      <w:tr w:rsidR="00CD2506" w:rsidRPr="0054361D" w14:paraId="34A071E6" w14:textId="77777777">
        <w:trPr>
          <w:trHeight w:val="20"/>
        </w:trPr>
        <w:tc>
          <w:tcPr>
            <w:tcW w:w="3681" w:type="dxa"/>
            <w:gridSpan w:val="2"/>
            <w:vAlign w:val="center"/>
          </w:tcPr>
          <w:p w14:paraId="3D0DD7CD"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102-2</w:t>
            </w:r>
          </w:p>
        </w:tc>
        <w:tc>
          <w:tcPr>
            <w:tcW w:w="5646" w:type="dxa"/>
            <w:vAlign w:val="center"/>
          </w:tcPr>
          <w:p w14:paraId="571C9EC6" w14:textId="7519AF64"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ROSATOM Today</w:t>
            </w:r>
          </w:p>
          <w:p w14:paraId="000400D4"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Markets Served by ROSATOM</w:t>
            </w:r>
          </w:p>
        </w:tc>
      </w:tr>
      <w:tr w:rsidR="00CD2506" w:rsidRPr="0054361D" w14:paraId="5322CC5B" w14:textId="77777777">
        <w:trPr>
          <w:trHeight w:val="20"/>
        </w:trPr>
        <w:tc>
          <w:tcPr>
            <w:tcW w:w="3681" w:type="dxa"/>
            <w:gridSpan w:val="2"/>
            <w:vAlign w:val="center"/>
          </w:tcPr>
          <w:p w14:paraId="0A3E56D5"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102-3</w:t>
            </w:r>
          </w:p>
        </w:tc>
        <w:tc>
          <w:tcPr>
            <w:tcW w:w="5646" w:type="dxa"/>
            <w:vAlign w:val="center"/>
          </w:tcPr>
          <w:p w14:paraId="1495D541"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Contact Details and Useful Links</w:t>
            </w:r>
          </w:p>
        </w:tc>
      </w:tr>
      <w:tr w:rsidR="00CD2506" w:rsidRPr="0054361D" w14:paraId="2AA2E69B" w14:textId="77777777">
        <w:trPr>
          <w:trHeight w:val="20"/>
        </w:trPr>
        <w:tc>
          <w:tcPr>
            <w:tcW w:w="3681" w:type="dxa"/>
            <w:gridSpan w:val="2"/>
            <w:vAlign w:val="center"/>
          </w:tcPr>
          <w:p w14:paraId="7906A7EB"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102-4</w:t>
            </w:r>
          </w:p>
        </w:tc>
        <w:tc>
          <w:tcPr>
            <w:tcW w:w="5646" w:type="dxa"/>
            <w:vAlign w:val="center"/>
          </w:tcPr>
          <w:p w14:paraId="0F64D743"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International Business</w:t>
            </w:r>
          </w:p>
        </w:tc>
      </w:tr>
      <w:tr w:rsidR="00CD2506" w:rsidRPr="0054361D" w14:paraId="43DB64FE" w14:textId="77777777">
        <w:trPr>
          <w:trHeight w:val="20"/>
        </w:trPr>
        <w:tc>
          <w:tcPr>
            <w:tcW w:w="3681" w:type="dxa"/>
            <w:gridSpan w:val="2"/>
            <w:vAlign w:val="center"/>
          </w:tcPr>
          <w:p w14:paraId="467583CD"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102-5</w:t>
            </w:r>
          </w:p>
        </w:tc>
        <w:tc>
          <w:tcPr>
            <w:tcW w:w="5646" w:type="dxa"/>
            <w:vAlign w:val="center"/>
          </w:tcPr>
          <w:p w14:paraId="254E31DB" w14:textId="064DB603"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ROSATOM Today</w:t>
            </w:r>
          </w:p>
        </w:tc>
      </w:tr>
      <w:tr w:rsidR="00CD2506" w:rsidRPr="0054361D" w14:paraId="6EF8BF66" w14:textId="77777777">
        <w:trPr>
          <w:trHeight w:val="20"/>
        </w:trPr>
        <w:tc>
          <w:tcPr>
            <w:tcW w:w="3681" w:type="dxa"/>
            <w:gridSpan w:val="2"/>
            <w:vAlign w:val="center"/>
          </w:tcPr>
          <w:p w14:paraId="52BE3439"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102-6</w:t>
            </w:r>
          </w:p>
        </w:tc>
        <w:tc>
          <w:tcPr>
            <w:tcW w:w="5646" w:type="dxa"/>
            <w:vAlign w:val="center"/>
          </w:tcPr>
          <w:p w14:paraId="65E64147"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Markets Served by ROSATOM</w:t>
            </w:r>
          </w:p>
          <w:p w14:paraId="4D632113"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International Business</w:t>
            </w:r>
          </w:p>
        </w:tc>
      </w:tr>
      <w:tr w:rsidR="00CD2506" w:rsidRPr="0054361D" w14:paraId="466778FA" w14:textId="77777777">
        <w:trPr>
          <w:trHeight w:val="20"/>
        </w:trPr>
        <w:tc>
          <w:tcPr>
            <w:tcW w:w="3681" w:type="dxa"/>
            <w:gridSpan w:val="2"/>
            <w:vAlign w:val="center"/>
          </w:tcPr>
          <w:p w14:paraId="57D3A2AA"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102-7</w:t>
            </w:r>
          </w:p>
        </w:tc>
        <w:tc>
          <w:tcPr>
            <w:tcW w:w="5646" w:type="dxa"/>
            <w:vAlign w:val="center"/>
          </w:tcPr>
          <w:p w14:paraId="6D144246" w14:textId="2439A6CC"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ROSATOM Today</w:t>
            </w:r>
          </w:p>
          <w:p w14:paraId="3D3F748F"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Financial and Economic Results</w:t>
            </w:r>
          </w:p>
        </w:tc>
      </w:tr>
      <w:tr w:rsidR="00CD2506" w:rsidRPr="0054361D" w14:paraId="165D4A3C" w14:textId="77777777">
        <w:trPr>
          <w:trHeight w:val="20"/>
        </w:trPr>
        <w:tc>
          <w:tcPr>
            <w:tcW w:w="3681" w:type="dxa"/>
            <w:gridSpan w:val="2"/>
            <w:vAlign w:val="center"/>
          </w:tcPr>
          <w:p w14:paraId="0A98DF4C"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102-8</w:t>
            </w:r>
            <w:r w:rsidRPr="0054361D">
              <w:rPr>
                <w:rFonts w:ascii="Times New Roman" w:eastAsia="Times New Roman" w:hAnsi="Times New Roman" w:cs="Times New Roman"/>
                <w:sz w:val="20"/>
                <w:szCs w:val="20"/>
                <w:vertAlign w:val="superscript"/>
                <w:lang w:val="en-GB"/>
              </w:rPr>
              <w:footnoteReference w:id="1"/>
            </w:r>
          </w:p>
        </w:tc>
        <w:tc>
          <w:tcPr>
            <w:tcW w:w="5646" w:type="dxa"/>
            <w:vAlign w:val="center"/>
          </w:tcPr>
          <w:p w14:paraId="25BB1D3C"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Implementation of the HR Policy</w:t>
            </w:r>
          </w:p>
        </w:tc>
      </w:tr>
      <w:tr w:rsidR="00CD2506" w:rsidRPr="0054361D" w14:paraId="64763D71" w14:textId="77777777">
        <w:trPr>
          <w:trHeight w:val="20"/>
        </w:trPr>
        <w:tc>
          <w:tcPr>
            <w:tcW w:w="3681" w:type="dxa"/>
            <w:gridSpan w:val="2"/>
            <w:vAlign w:val="center"/>
          </w:tcPr>
          <w:p w14:paraId="13F5A58F"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102-9</w:t>
            </w:r>
          </w:p>
        </w:tc>
        <w:tc>
          <w:tcPr>
            <w:tcW w:w="5646" w:type="dxa"/>
            <w:vAlign w:val="center"/>
          </w:tcPr>
          <w:p w14:paraId="51DD168C"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Markets Served by ROSATOM</w:t>
            </w:r>
          </w:p>
          <w:p w14:paraId="29B6CA29"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Procurement Management</w:t>
            </w:r>
          </w:p>
        </w:tc>
      </w:tr>
      <w:tr w:rsidR="00CD2506" w:rsidRPr="0054361D" w14:paraId="419C6FC5" w14:textId="77777777">
        <w:trPr>
          <w:trHeight w:val="20"/>
        </w:trPr>
        <w:tc>
          <w:tcPr>
            <w:tcW w:w="3681" w:type="dxa"/>
            <w:gridSpan w:val="2"/>
            <w:vAlign w:val="center"/>
          </w:tcPr>
          <w:p w14:paraId="271FFAE2"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102-10</w:t>
            </w:r>
          </w:p>
        </w:tc>
        <w:tc>
          <w:tcPr>
            <w:tcW w:w="5646" w:type="dxa"/>
            <w:vAlign w:val="center"/>
          </w:tcPr>
          <w:p w14:paraId="11D51FD1"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Corporate Governance</w:t>
            </w:r>
          </w:p>
          <w:p w14:paraId="10E879FC" w14:textId="6145BCEF"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 xml:space="preserve">State property </w:t>
            </w:r>
            <w:r w:rsidRPr="0054361D">
              <w:rPr>
                <w:rFonts w:ascii="Times New Roman" w:eastAsia="Times New Roman" w:hAnsi="Times New Roman" w:cs="Times New Roman"/>
                <w:sz w:val="20"/>
                <w:szCs w:val="20"/>
                <w:lang w:val="en-GB"/>
              </w:rPr>
              <w:t>management and restructuring of non-core assets</w:t>
            </w:r>
          </w:p>
        </w:tc>
      </w:tr>
      <w:tr w:rsidR="00CD2506" w:rsidRPr="0054361D" w14:paraId="4879B1DB" w14:textId="77777777">
        <w:trPr>
          <w:trHeight w:val="20"/>
        </w:trPr>
        <w:tc>
          <w:tcPr>
            <w:tcW w:w="3681" w:type="dxa"/>
            <w:gridSpan w:val="2"/>
            <w:vAlign w:val="center"/>
          </w:tcPr>
          <w:p w14:paraId="2978AD63"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102-11</w:t>
            </w:r>
            <w:r w:rsidRPr="0054361D">
              <w:rPr>
                <w:rFonts w:ascii="Times New Roman" w:eastAsia="Times New Roman" w:hAnsi="Times New Roman" w:cs="Times New Roman"/>
                <w:sz w:val="20"/>
                <w:szCs w:val="20"/>
                <w:vertAlign w:val="superscript"/>
                <w:lang w:val="en-GB"/>
              </w:rPr>
              <w:footnoteReference w:id="2"/>
            </w:r>
          </w:p>
        </w:tc>
        <w:tc>
          <w:tcPr>
            <w:tcW w:w="5646" w:type="dxa"/>
            <w:vAlign w:val="center"/>
          </w:tcPr>
          <w:p w14:paraId="15A07A1F"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Nuclear and Radiation Safety; Occupational Safety and Health</w:t>
            </w:r>
          </w:p>
        </w:tc>
      </w:tr>
      <w:tr w:rsidR="00CD2506" w:rsidRPr="0054361D" w14:paraId="36CAA617" w14:textId="77777777">
        <w:trPr>
          <w:trHeight w:val="20"/>
        </w:trPr>
        <w:tc>
          <w:tcPr>
            <w:tcW w:w="3681" w:type="dxa"/>
            <w:gridSpan w:val="2"/>
            <w:vAlign w:val="center"/>
          </w:tcPr>
          <w:p w14:paraId="7FA8FA0B"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102-12</w:t>
            </w:r>
          </w:p>
        </w:tc>
        <w:tc>
          <w:tcPr>
            <w:tcW w:w="5646" w:type="dxa"/>
            <w:vAlign w:val="center"/>
          </w:tcPr>
          <w:p w14:paraId="108D6FE2"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International Cooperation</w:t>
            </w:r>
          </w:p>
          <w:p w14:paraId="1D09FC8F"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Corporate Governance</w:t>
            </w:r>
          </w:p>
          <w:p w14:paraId="232AAA0E"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Appendix 1</w:t>
            </w:r>
          </w:p>
        </w:tc>
      </w:tr>
      <w:tr w:rsidR="00CD2506" w:rsidRPr="0054361D" w14:paraId="73CCE414" w14:textId="77777777">
        <w:trPr>
          <w:trHeight w:val="20"/>
        </w:trPr>
        <w:tc>
          <w:tcPr>
            <w:tcW w:w="3681" w:type="dxa"/>
            <w:gridSpan w:val="2"/>
            <w:vAlign w:val="center"/>
          </w:tcPr>
          <w:p w14:paraId="17529361"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102-13</w:t>
            </w:r>
          </w:p>
        </w:tc>
        <w:tc>
          <w:tcPr>
            <w:tcW w:w="5646" w:type="dxa"/>
            <w:vAlign w:val="center"/>
          </w:tcPr>
          <w:p w14:paraId="7C288448" w14:textId="77777777" w:rsidR="00CD2506" w:rsidRPr="0054361D" w:rsidRDefault="007A375D">
            <w:pPr>
              <w:spacing w:after="0" w:line="240" w:lineRule="auto"/>
              <w:jc w:val="center"/>
              <w:rPr>
                <w:rFonts w:ascii="Times New Roman" w:eastAsia="Calibri" w:hAnsi="Times New Roman" w:cs="Times New Roman"/>
                <w:sz w:val="20"/>
                <w:lang w:val="en-GB"/>
              </w:rPr>
            </w:pPr>
            <w:r w:rsidRPr="0054361D">
              <w:rPr>
                <w:rFonts w:ascii="Times New Roman" w:eastAsia="Calibri" w:hAnsi="Times New Roman" w:cs="Times New Roman"/>
                <w:sz w:val="20"/>
                <w:lang w:val="en-GB"/>
              </w:rPr>
              <w:t>International Cooperation</w:t>
            </w:r>
          </w:p>
          <w:p w14:paraId="55ECAD9B" w14:textId="0C82E0EC" w:rsidR="00CD2506" w:rsidRPr="0054361D" w:rsidRDefault="007A375D">
            <w:pPr>
              <w:spacing w:after="0" w:line="240" w:lineRule="auto"/>
              <w:jc w:val="center"/>
              <w:rPr>
                <w:rFonts w:ascii="Times New Roman" w:eastAsia="Times New Roman" w:hAnsi="Times New Roman" w:cs="Times New Roman"/>
                <w:color w:val="FF0000"/>
                <w:sz w:val="20"/>
                <w:szCs w:val="20"/>
                <w:lang w:val="en-GB"/>
              </w:rPr>
            </w:pPr>
            <w:r w:rsidRPr="0054361D">
              <w:rPr>
                <w:rFonts w:ascii="Times New Roman" w:eastAsia="Times New Roman" w:hAnsi="Times New Roman" w:cs="Times New Roman"/>
                <w:color w:val="000000" w:themeColor="text1"/>
                <w:sz w:val="20"/>
                <w:szCs w:val="20"/>
                <w:lang w:val="en-GB"/>
              </w:rPr>
              <w:t>Stakeholder Engagement</w:t>
            </w:r>
          </w:p>
        </w:tc>
      </w:tr>
      <w:tr w:rsidR="00CD2506" w:rsidRPr="0054361D" w14:paraId="1AE1C104" w14:textId="77777777">
        <w:trPr>
          <w:trHeight w:val="20"/>
        </w:trPr>
        <w:tc>
          <w:tcPr>
            <w:tcW w:w="9327" w:type="dxa"/>
            <w:gridSpan w:val="3"/>
            <w:shd w:val="clear" w:color="auto" w:fill="1F3864"/>
            <w:noWrap/>
            <w:vAlign w:val="bottom"/>
          </w:tcPr>
          <w:p w14:paraId="1656CC21" w14:textId="77777777" w:rsidR="00CD2506" w:rsidRPr="0054361D" w:rsidRDefault="007A375D">
            <w:pPr>
              <w:spacing w:after="0" w:line="240" w:lineRule="auto"/>
              <w:rPr>
                <w:rFonts w:ascii="Times New Roman" w:eastAsia="Times New Roman" w:hAnsi="Times New Roman" w:cs="Times New Roman"/>
                <w:sz w:val="20"/>
                <w:szCs w:val="20"/>
                <w:lang w:val="en-GB"/>
              </w:rPr>
            </w:pPr>
            <w:r w:rsidRPr="0054361D">
              <w:rPr>
                <w:rFonts w:ascii="Times New Roman" w:eastAsia="Times New Roman" w:hAnsi="Times New Roman" w:cs="Times New Roman"/>
                <w:b/>
                <w:bCs/>
                <w:color w:val="FFFFFF"/>
                <w:sz w:val="20"/>
                <w:szCs w:val="20"/>
                <w:lang w:val="en-GB"/>
              </w:rPr>
              <w:t xml:space="preserve">2. </w:t>
            </w:r>
            <w:r w:rsidRPr="0054361D">
              <w:rPr>
                <w:rFonts w:ascii="Times New Roman" w:eastAsia="Times New Roman" w:hAnsi="Times New Roman" w:cs="Times New Roman"/>
                <w:b/>
                <w:bCs/>
                <w:color w:val="FFFFFF"/>
                <w:sz w:val="20"/>
                <w:szCs w:val="20"/>
                <w:lang w:val="en-GB"/>
              </w:rPr>
              <w:t>STRATEGY AND ANALYSIS</w:t>
            </w:r>
          </w:p>
        </w:tc>
      </w:tr>
      <w:tr w:rsidR="00CD2506" w:rsidRPr="0054361D" w14:paraId="521515A3" w14:textId="77777777">
        <w:trPr>
          <w:trHeight w:val="20"/>
        </w:trPr>
        <w:tc>
          <w:tcPr>
            <w:tcW w:w="3681" w:type="dxa"/>
            <w:gridSpan w:val="2"/>
            <w:vAlign w:val="center"/>
          </w:tcPr>
          <w:p w14:paraId="61B684AD"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102-14</w:t>
            </w:r>
          </w:p>
        </w:tc>
        <w:tc>
          <w:tcPr>
            <w:tcW w:w="5646" w:type="dxa"/>
            <w:vAlign w:val="center"/>
          </w:tcPr>
          <w:p w14:paraId="320CD2F7"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Address by the Chairman of the Supervisory Board</w:t>
            </w:r>
          </w:p>
          <w:p w14:paraId="310619B6"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Address by the Director General</w:t>
            </w:r>
          </w:p>
        </w:tc>
      </w:tr>
      <w:tr w:rsidR="00CD2506" w:rsidRPr="0054361D" w14:paraId="6A73757A" w14:textId="77777777">
        <w:trPr>
          <w:trHeight w:val="20"/>
        </w:trPr>
        <w:tc>
          <w:tcPr>
            <w:tcW w:w="3681" w:type="dxa"/>
            <w:gridSpan w:val="2"/>
            <w:vAlign w:val="center"/>
          </w:tcPr>
          <w:p w14:paraId="0DEBE2BD"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102-15</w:t>
            </w:r>
          </w:p>
        </w:tc>
        <w:tc>
          <w:tcPr>
            <w:tcW w:w="5646" w:type="dxa"/>
            <w:vAlign w:val="center"/>
          </w:tcPr>
          <w:p w14:paraId="2D661BF1" w14:textId="14C5EB23"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Sustainable Development Management</w:t>
            </w:r>
          </w:p>
          <w:p w14:paraId="414AB7A1"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Risk Management</w:t>
            </w:r>
          </w:p>
        </w:tc>
      </w:tr>
      <w:tr w:rsidR="00CD2506" w:rsidRPr="0054361D" w14:paraId="3253839C" w14:textId="77777777">
        <w:trPr>
          <w:trHeight w:val="20"/>
        </w:trPr>
        <w:tc>
          <w:tcPr>
            <w:tcW w:w="9327" w:type="dxa"/>
            <w:gridSpan w:val="3"/>
            <w:shd w:val="clear" w:color="auto" w:fill="1F3864"/>
            <w:noWrap/>
            <w:vAlign w:val="bottom"/>
          </w:tcPr>
          <w:p w14:paraId="6A6EA8ED" w14:textId="77777777" w:rsidR="00CD2506" w:rsidRPr="0054361D" w:rsidRDefault="007A375D">
            <w:pPr>
              <w:spacing w:after="0" w:line="240" w:lineRule="auto"/>
              <w:rPr>
                <w:rFonts w:ascii="Times New Roman" w:eastAsia="Times New Roman" w:hAnsi="Times New Roman" w:cs="Times New Roman"/>
                <w:sz w:val="20"/>
                <w:szCs w:val="20"/>
                <w:lang w:val="en-GB"/>
              </w:rPr>
            </w:pPr>
            <w:r w:rsidRPr="0054361D">
              <w:rPr>
                <w:rFonts w:ascii="Times New Roman" w:eastAsia="Times New Roman" w:hAnsi="Times New Roman" w:cs="Times New Roman"/>
                <w:b/>
                <w:bCs/>
                <w:color w:val="FFFFFF"/>
                <w:sz w:val="20"/>
                <w:szCs w:val="20"/>
                <w:lang w:val="en-GB"/>
              </w:rPr>
              <w:t>3. ETHICS AND INTEGRITY</w:t>
            </w:r>
          </w:p>
        </w:tc>
      </w:tr>
      <w:tr w:rsidR="00CD2506" w:rsidRPr="0054361D" w14:paraId="6ABD1324" w14:textId="77777777">
        <w:trPr>
          <w:trHeight w:val="20"/>
        </w:trPr>
        <w:tc>
          <w:tcPr>
            <w:tcW w:w="3681" w:type="dxa"/>
            <w:gridSpan w:val="2"/>
            <w:vAlign w:val="center"/>
          </w:tcPr>
          <w:p w14:paraId="48ECC6A5"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102-16</w:t>
            </w:r>
            <w:r w:rsidRPr="0054361D">
              <w:rPr>
                <w:rFonts w:ascii="Times New Roman" w:eastAsia="Times New Roman" w:hAnsi="Times New Roman" w:cs="Times New Roman"/>
                <w:sz w:val="20"/>
                <w:szCs w:val="20"/>
                <w:vertAlign w:val="superscript"/>
                <w:lang w:val="en-GB"/>
              </w:rPr>
              <w:footnoteReference w:id="3"/>
            </w:r>
          </w:p>
        </w:tc>
        <w:tc>
          <w:tcPr>
            <w:tcW w:w="5646" w:type="dxa"/>
            <w:vAlign w:val="center"/>
          </w:tcPr>
          <w:p w14:paraId="3E8D9304"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Business Strategy until 2030</w:t>
            </w:r>
          </w:p>
          <w:p w14:paraId="5C0486A3"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 xml:space="preserve">Sustainable Development Management </w:t>
            </w:r>
          </w:p>
          <w:p w14:paraId="3B3B3DC2" w14:textId="4AFCB6FB"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Implementation of the HR Policy</w:t>
            </w:r>
          </w:p>
        </w:tc>
      </w:tr>
      <w:tr w:rsidR="00CD2506" w:rsidRPr="0054361D" w14:paraId="02ADE721" w14:textId="77777777">
        <w:trPr>
          <w:trHeight w:val="20"/>
        </w:trPr>
        <w:tc>
          <w:tcPr>
            <w:tcW w:w="3681" w:type="dxa"/>
            <w:gridSpan w:val="2"/>
            <w:vAlign w:val="center"/>
          </w:tcPr>
          <w:p w14:paraId="729439D8"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102-17</w:t>
            </w:r>
          </w:p>
        </w:tc>
        <w:tc>
          <w:tcPr>
            <w:tcW w:w="5646" w:type="dxa"/>
            <w:vAlign w:val="center"/>
          </w:tcPr>
          <w:p w14:paraId="3B7C17A5"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Implementation of the HR Policy</w:t>
            </w:r>
          </w:p>
          <w:p w14:paraId="22A3D84E"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Prevention of Corruption and Other Offences</w:t>
            </w:r>
          </w:p>
        </w:tc>
      </w:tr>
      <w:tr w:rsidR="00CD2506" w:rsidRPr="0054361D" w14:paraId="675728AD" w14:textId="77777777">
        <w:trPr>
          <w:trHeight w:val="20"/>
        </w:trPr>
        <w:tc>
          <w:tcPr>
            <w:tcW w:w="9327" w:type="dxa"/>
            <w:gridSpan w:val="3"/>
            <w:shd w:val="clear" w:color="auto" w:fill="1F3864"/>
            <w:noWrap/>
            <w:vAlign w:val="bottom"/>
          </w:tcPr>
          <w:p w14:paraId="648898B4" w14:textId="77777777" w:rsidR="00CD2506" w:rsidRPr="0054361D" w:rsidRDefault="007A375D">
            <w:pPr>
              <w:spacing w:after="0" w:line="240" w:lineRule="auto"/>
              <w:rPr>
                <w:rFonts w:ascii="Times New Roman" w:eastAsia="Times New Roman" w:hAnsi="Times New Roman" w:cs="Times New Roman"/>
                <w:sz w:val="20"/>
                <w:szCs w:val="20"/>
                <w:lang w:val="en-GB"/>
              </w:rPr>
            </w:pPr>
            <w:r w:rsidRPr="0054361D">
              <w:rPr>
                <w:rFonts w:ascii="Times New Roman" w:eastAsia="Times New Roman" w:hAnsi="Times New Roman" w:cs="Times New Roman"/>
                <w:b/>
                <w:bCs/>
                <w:color w:val="FFFFFF"/>
                <w:sz w:val="20"/>
                <w:szCs w:val="20"/>
                <w:lang w:val="en-GB"/>
              </w:rPr>
              <w:t>4. GOVERNANCE</w:t>
            </w:r>
          </w:p>
        </w:tc>
      </w:tr>
      <w:tr w:rsidR="00CD2506" w:rsidRPr="0054361D" w14:paraId="2FDFA7E0" w14:textId="77777777">
        <w:trPr>
          <w:trHeight w:val="20"/>
        </w:trPr>
        <w:tc>
          <w:tcPr>
            <w:tcW w:w="3681" w:type="dxa"/>
            <w:gridSpan w:val="2"/>
            <w:vAlign w:val="center"/>
          </w:tcPr>
          <w:p w14:paraId="15C06C49"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102-18</w:t>
            </w:r>
            <w:r w:rsidRPr="0054361D">
              <w:rPr>
                <w:rStyle w:val="a5"/>
                <w:rFonts w:ascii="Times New Roman" w:eastAsia="Times New Roman" w:hAnsi="Times New Roman" w:cs="Times New Roman"/>
                <w:sz w:val="20"/>
                <w:szCs w:val="20"/>
                <w:lang w:val="en-GB"/>
              </w:rPr>
              <w:footnoteReference w:id="4"/>
            </w:r>
          </w:p>
        </w:tc>
        <w:tc>
          <w:tcPr>
            <w:tcW w:w="5646" w:type="dxa"/>
            <w:vAlign w:val="center"/>
          </w:tcPr>
          <w:p w14:paraId="1206F487"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Corporate Governance</w:t>
            </w:r>
          </w:p>
        </w:tc>
      </w:tr>
      <w:tr w:rsidR="00CD2506" w:rsidRPr="0054361D" w14:paraId="1B9749FD" w14:textId="77777777">
        <w:trPr>
          <w:trHeight w:val="20"/>
        </w:trPr>
        <w:tc>
          <w:tcPr>
            <w:tcW w:w="3681" w:type="dxa"/>
            <w:gridSpan w:val="2"/>
            <w:vAlign w:val="center"/>
          </w:tcPr>
          <w:p w14:paraId="32380522"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102-23</w:t>
            </w:r>
          </w:p>
        </w:tc>
        <w:tc>
          <w:tcPr>
            <w:tcW w:w="5646" w:type="dxa"/>
            <w:vAlign w:val="center"/>
          </w:tcPr>
          <w:p w14:paraId="2A29AB24"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Corporate Governance</w:t>
            </w:r>
          </w:p>
        </w:tc>
      </w:tr>
      <w:tr w:rsidR="00CD2506" w:rsidRPr="0054361D" w14:paraId="542EC278" w14:textId="77777777">
        <w:trPr>
          <w:trHeight w:val="20"/>
        </w:trPr>
        <w:tc>
          <w:tcPr>
            <w:tcW w:w="9327" w:type="dxa"/>
            <w:gridSpan w:val="3"/>
            <w:shd w:val="clear" w:color="auto" w:fill="1F3864"/>
            <w:noWrap/>
            <w:vAlign w:val="bottom"/>
          </w:tcPr>
          <w:p w14:paraId="15FE3472" w14:textId="77777777" w:rsidR="00CD2506" w:rsidRPr="0054361D" w:rsidRDefault="007A375D">
            <w:pPr>
              <w:spacing w:after="0" w:line="240" w:lineRule="auto"/>
              <w:rPr>
                <w:rFonts w:ascii="Times New Roman" w:eastAsia="Times New Roman" w:hAnsi="Times New Roman" w:cs="Times New Roman"/>
                <w:sz w:val="20"/>
                <w:szCs w:val="20"/>
                <w:lang w:val="en-GB"/>
              </w:rPr>
            </w:pPr>
            <w:r w:rsidRPr="0054361D">
              <w:rPr>
                <w:rFonts w:ascii="Times New Roman" w:eastAsia="Times New Roman" w:hAnsi="Times New Roman" w:cs="Times New Roman"/>
                <w:b/>
                <w:bCs/>
                <w:color w:val="FFFFFF"/>
                <w:sz w:val="20"/>
                <w:szCs w:val="20"/>
                <w:lang w:val="en-GB"/>
              </w:rPr>
              <w:t xml:space="preserve">5. STAKEHOLDER </w:t>
            </w:r>
            <w:r w:rsidRPr="0054361D">
              <w:rPr>
                <w:rFonts w:ascii="Times New Roman" w:eastAsia="Times New Roman" w:hAnsi="Times New Roman" w:cs="Times New Roman"/>
                <w:b/>
                <w:bCs/>
                <w:color w:val="FFFFFF"/>
                <w:sz w:val="20"/>
                <w:szCs w:val="20"/>
                <w:lang w:val="en-GB"/>
              </w:rPr>
              <w:t>ENGAGEMENT</w:t>
            </w:r>
          </w:p>
        </w:tc>
      </w:tr>
      <w:tr w:rsidR="00CD2506" w:rsidRPr="0054361D" w14:paraId="57EEF673" w14:textId="77777777">
        <w:trPr>
          <w:trHeight w:val="20"/>
        </w:trPr>
        <w:tc>
          <w:tcPr>
            <w:tcW w:w="3681" w:type="dxa"/>
            <w:gridSpan w:val="2"/>
            <w:vAlign w:val="center"/>
          </w:tcPr>
          <w:p w14:paraId="20E75342"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102-40</w:t>
            </w:r>
          </w:p>
        </w:tc>
        <w:tc>
          <w:tcPr>
            <w:tcW w:w="5646" w:type="dxa"/>
            <w:vAlign w:val="center"/>
          </w:tcPr>
          <w:p w14:paraId="6571C066"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Stakeholder Engagement</w:t>
            </w:r>
          </w:p>
        </w:tc>
      </w:tr>
      <w:tr w:rsidR="00CD2506" w:rsidRPr="0054361D" w14:paraId="4AA756FF" w14:textId="77777777">
        <w:trPr>
          <w:trHeight w:val="20"/>
        </w:trPr>
        <w:tc>
          <w:tcPr>
            <w:tcW w:w="3681" w:type="dxa"/>
            <w:gridSpan w:val="2"/>
            <w:vAlign w:val="center"/>
          </w:tcPr>
          <w:p w14:paraId="05717B1D"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102-41</w:t>
            </w:r>
          </w:p>
        </w:tc>
        <w:tc>
          <w:tcPr>
            <w:tcW w:w="5646" w:type="dxa"/>
            <w:vAlign w:val="center"/>
          </w:tcPr>
          <w:p w14:paraId="6D8CB923"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Implementation of the HR Policy</w:t>
            </w:r>
          </w:p>
        </w:tc>
      </w:tr>
      <w:tr w:rsidR="00CD2506" w:rsidRPr="0054361D" w14:paraId="21E892D1" w14:textId="77777777">
        <w:trPr>
          <w:trHeight w:val="20"/>
        </w:trPr>
        <w:tc>
          <w:tcPr>
            <w:tcW w:w="3681" w:type="dxa"/>
            <w:gridSpan w:val="2"/>
            <w:vAlign w:val="center"/>
          </w:tcPr>
          <w:p w14:paraId="10C1420A"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lastRenderedPageBreak/>
              <w:t>102-42</w:t>
            </w:r>
            <w:r w:rsidRPr="0054361D">
              <w:rPr>
                <w:rFonts w:ascii="Times New Roman" w:eastAsia="Times New Roman" w:hAnsi="Times New Roman" w:cs="Times New Roman"/>
                <w:sz w:val="20"/>
                <w:szCs w:val="20"/>
                <w:vertAlign w:val="superscript"/>
                <w:lang w:val="en-GB"/>
              </w:rPr>
              <w:footnoteReference w:id="5"/>
            </w:r>
          </w:p>
        </w:tc>
        <w:tc>
          <w:tcPr>
            <w:tcW w:w="5646" w:type="dxa"/>
            <w:vAlign w:val="center"/>
          </w:tcPr>
          <w:p w14:paraId="610F4575"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Stakeholder Engagement</w:t>
            </w:r>
          </w:p>
        </w:tc>
      </w:tr>
      <w:tr w:rsidR="00CD2506" w:rsidRPr="0054361D" w14:paraId="0C671865" w14:textId="77777777">
        <w:trPr>
          <w:trHeight w:val="20"/>
        </w:trPr>
        <w:tc>
          <w:tcPr>
            <w:tcW w:w="3681" w:type="dxa"/>
            <w:gridSpan w:val="2"/>
            <w:vAlign w:val="center"/>
          </w:tcPr>
          <w:p w14:paraId="72551252"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102-43</w:t>
            </w:r>
          </w:p>
        </w:tc>
        <w:tc>
          <w:tcPr>
            <w:tcW w:w="5646" w:type="dxa"/>
            <w:vAlign w:val="center"/>
          </w:tcPr>
          <w:p w14:paraId="44ACCF0C"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Stakeholder Engagement</w:t>
            </w:r>
          </w:p>
          <w:p w14:paraId="348FD18F"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Dialogues with Stakeholders</w:t>
            </w:r>
          </w:p>
        </w:tc>
      </w:tr>
      <w:tr w:rsidR="00CD2506" w:rsidRPr="0054361D" w14:paraId="1F931E79" w14:textId="77777777">
        <w:trPr>
          <w:trHeight w:val="20"/>
        </w:trPr>
        <w:tc>
          <w:tcPr>
            <w:tcW w:w="3681" w:type="dxa"/>
            <w:gridSpan w:val="2"/>
            <w:vAlign w:val="center"/>
          </w:tcPr>
          <w:p w14:paraId="6A1F8C11" w14:textId="47B89EC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102-44</w:t>
            </w:r>
          </w:p>
        </w:tc>
        <w:tc>
          <w:tcPr>
            <w:tcW w:w="5646" w:type="dxa"/>
            <w:vAlign w:val="center"/>
          </w:tcPr>
          <w:p w14:paraId="574D5CEA" w14:textId="77777777" w:rsidR="00CD2506" w:rsidRPr="0054361D" w:rsidRDefault="007A375D">
            <w:pPr>
              <w:spacing w:after="0" w:line="240" w:lineRule="auto"/>
              <w:jc w:val="center"/>
              <w:rPr>
                <w:rFonts w:ascii="Times New Roman" w:eastAsia="Times New Roman" w:hAnsi="Times New Roman" w:cs="Times New Roman"/>
                <w:iCs/>
                <w:color w:val="000000"/>
                <w:sz w:val="20"/>
                <w:szCs w:val="20"/>
                <w:lang w:val="en-GB"/>
              </w:rPr>
            </w:pPr>
            <w:r w:rsidRPr="0054361D">
              <w:rPr>
                <w:rFonts w:ascii="Times New Roman" w:eastAsia="Times New Roman" w:hAnsi="Times New Roman" w:cs="Times New Roman"/>
                <w:iCs/>
                <w:color w:val="000000"/>
                <w:sz w:val="20"/>
                <w:szCs w:val="20"/>
                <w:lang w:val="en-GB"/>
              </w:rPr>
              <w:t>Dialogues with Stakeholders.</w:t>
            </w:r>
          </w:p>
          <w:p w14:paraId="4DF256B2" w14:textId="77777777" w:rsidR="00CD2506" w:rsidRPr="0054361D" w:rsidRDefault="007A375D">
            <w:pPr>
              <w:spacing w:after="0" w:line="240" w:lineRule="auto"/>
              <w:jc w:val="center"/>
              <w:rPr>
                <w:rFonts w:ascii="Times New Roman" w:eastAsia="Times New Roman" w:hAnsi="Times New Roman" w:cs="Times New Roman"/>
                <w:iCs/>
                <w:color w:val="000000"/>
                <w:sz w:val="20"/>
                <w:szCs w:val="20"/>
                <w:lang w:val="en-GB"/>
              </w:rPr>
            </w:pPr>
            <w:r w:rsidRPr="0054361D">
              <w:rPr>
                <w:rFonts w:ascii="Times New Roman" w:eastAsia="Times New Roman" w:hAnsi="Times New Roman" w:cs="Times New Roman"/>
                <w:iCs/>
                <w:color w:val="000000"/>
                <w:sz w:val="20"/>
                <w:szCs w:val="20"/>
                <w:lang w:val="en-GB"/>
              </w:rPr>
              <w:t xml:space="preserve">Incorporation of Stakeholders' </w:t>
            </w:r>
            <w:r w:rsidRPr="0054361D">
              <w:rPr>
                <w:rFonts w:ascii="Times New Roman" w:eastAsia="Times New Roman" w:hAnsi="Times New Roman" w:cs="Times New Roman"/>
                <w:iCs/>
                <w:color w:val="000000"/>
                <w:sz w:val="20"/>
                <w:szCs w:val="20"/>
                <w:lang w:val="en-GB"/>
              </w:rPr>
              <w:t>Proposals</w:t>
            </w:r>
          </w:p>
          <w:p w14:paraId="64F4D4C3" w14:textId="77777777" w:rsidR="00CD2506" w:rsidRPr="0054361D" w:rsidRDefault="007A375D">
            <w:pPr>
              <w:spacing w:after="0" w:line="240" w:lineRule="auto"/>
              <w:jc w:val="center"/>
              <w:rPr>
                <w:rFonts w:ascii="Times New Roman" w:eastAsia="Times New Roman" w:hAnsi="Times New Roman" w:cs="Times New Roman"/>
                <w:iCs/>
                <w:color w:val="000000"/>
                <w:sz w:val="20"/>
                <w:szCs w:val="20"/>
                <w:lang w:val="en-GB"/>
              </w:rPr>
            </w:pPr>
            <w:r w:rsidRPr="0054361D">
              <w:rPr>
                <w:rFonts w:ascii="Times New Roman" w:eastAsia="Times New Roman" w:hAnsi="Times New Roman" w:cs="Times New Roman"/>
                <w:iCs/>
                <w:color w:val="000000"/>
                <w:sz w:val="20"/>
                <w:szCs w:val="20"/>
                <w:lang w:val="en-GB"/>
              </w:rPr>
              <w:t>Appendix 1</w:t>
            </w:r>
          </w:p>
        </w:tc>
      </w:tr>
      <w:tr w:rsidR="00CD2506" w:rsidRPr="0054361D" w14:paraId="567CD61E" w14:textId="77777777">
        <w:trPr>
          <w:trHeight w:val="20"/>
        </w:trPr>
        <w:tc>
          <w:tcPr>
            <w:tcW w:w="9327" w:type="dxa"/>
            <w:gridSpan w:val="3"/>
            <w:shd w:val="clear" w:color="auto" w:fill="1F3864"/>
            <w:noWrap/>
            <w:vAlign w:val="bottom"/>
          </w:tcPr>
          <w:p w14:paraId="6A04D56E" w14:textId="77777777" w:rsidR="00CD2506" w:rsidRPr="0054361D" w:rsidRDefault="007A375D">
            <w:pPr>
              <w:spacing w:after="0" w:line="240" w:lineRule="auto"/>
              <w:rPr>
                <w:rFonts w:ascii="Times New Roman" w:eastAsia="Times New Roman" w:hAnsi="Times New Roman" w:cs="Times New Roman"/>
                <w:sz w:val="20"/>
                <w:szCs w:val="20"/>
                <w:lang w:val="en-GB"/>
              </w:rPr>
            </w:pPr>
            <w:r w:rsidRPr="0054361D">
              <w:rPr>
                <w:rFonts w:ascii="Times New Roman" w:eastAsia="Times New Roman" w:hAnsi="Times New Roman" w:cs="Times New Roman"/>
                <w:b/>
                <w:bCs/>
                <w:color w:val="FFFFFF"/>
                <w:sz w:val="20"/>
                <w:szCs w:val="20"/>
                <w:lang w:val="en-GB"/>
              </w:rPr>
              <w:t>6. REPORTING PRACTICE</w:t>
            </w:r>
          </w:p>
        </w:tc>
      </w:tr>
      <w:tr w:rsidR="00CD2506" w:rsidRPr="0054361D" w14:paraId="1EFEEA5D" w14:textId="77777777">
        <w:trPr>
          <w:trHeight w:val="20"/>
        </w:trPr>
        <w:tc>
          <w:tcPr>
            <w:tcW w:w="3681" w:type="dxa"/>
            <w:gridSpan w:val="2"/>
            <w:vAlign w:val="bottom"/>
          </w:tcPr>
          <w:p w14:paraId="0E2F3217"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102-45</w:t>
            </w:r>
          </w:p>
        </w:tc>
        <w:tc>
          <w:tcPr>
            <w:tcW w:w="5646" w:type="dxa"/>
            <w:vAlign w:val="center"/>
          </w:tcPr>
          <w:p w14:paraId="43A15321" w14:textId="77777777" w:rsidR="00CD2506" w:rsidRPr="0054361D" w:rsidRDefault="007A375D">
            <w:pPr>
              <w:spacing w:after="0" w:line="240" w:lineRule="auto"/>
              <w:jc w:val="center"/>
              <w:rPr>
                <w:rFonts w:ascii="Times New Roman" w:eastAsia="Times New Roman" w:hAnsi="Times New Roman" w:cs="Times New Roman"/>
                <w:iCs/>
                <w:color w:val="FF0000"/>
                <w:sz w:val="20"/>
                <w:szCs w:val="20"/>
                <w:lang w:val="en-GB"/>
              </w:rPr>
            </w:pPr>
            <w:r w:rsidRPr="0054361D">
              <w:rPr>
                <w:rFonts w:ascii="Times New Roman" w:eastAsia="Times New Roman" w:hAnsi="Times New Roman" w:cs="Times New Roman"/>
                <w:iCs/>
                <w:color w:val="000000"/>
                <w:sz w:val="20"/>
                <w:szCs w:val="20"/>
                <w:lang w:val="en-GB"/>
              </w:rPr>
              <w:t>The list of organizations within various scopes of consolidation is provided in the interactive version of the report</w:t>
            </w:r>
          </w:p>
        </w:tc>
      </w:tr>
      <w:tr w:rsidR="00CD2506" w:rsidRPr="0054361D" w14:paraId="3EEA32D4" w14:textId="77777777">
        <w:trPr>
          <w:trHeight w:val="20"/>
        </w:trPr>
        <w:tc>
          <w:tcPr>
            <w:tcW w:w="3681" w:type="dxa"/>
            <w:gridSpan w:val="2"/>
            <w:vAlign w:val="bottom"/>
          </w:tcPr>
          <w:p w14:paraId="3471AF4D"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102-46</w:t>
            </w:r>
          </w:p>
        </w:tc>
        <w:tc>
          <w:tcPr>
            <w:tcW w:w="5646" w:type="dxa"/>
            <w:vAlign w:val="center"/>
          </w:tcPr>
          <w:p w14:paraId="085EFBB0"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Appendix 1</w:t>
            </w:r>
          </w:p>
        </w:tc>
      </w:tr>
      <w:tr w:rsidR="00CD2506" w:rsidRPr="0054361D" w14:paraId="1C002D7F" w14:textId="77777777">
        <w:trPr>
          <w:trHeight w:val="20"/>
        </w:trPr>
        <w:tc>
          <w:tcPr>
            <w:tcW w:w="3681" w:type="dxa"/>
            <w:gridSpan w:val="2"/>
            <w:vAlign w:val="center"/>
          </w:tcPr>
          <w:p w14:paraId="39ACC915"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102-47</w:t>
            </w:r>
          </w:p>
        </w:tc>
        <w:tc>
          <w:tcPr>
            <w:tcW w:w="5646" w:type="dxa"/>
            <w:vAlign w:val="center"/>
          </w:tcPr>
          <w:p w14:paraId="34AAEAD8"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Appendix 1</w:t>
            </w:r>
          </w:p>
        </w:tc>
      </w:tr>
      <w:tr w:rsidR="00CD2506" w:rsidRPr="0054361D" w14:paraId="1EDF8479" w14:textId="77777777">
        <w:trPr>
          <w:trHeight w:val="20"/>
        </w:trPr>
        <w:tc>
          <w:tcPr>
            <w:tcW w:w="3681" w:type="dxa"/>
            <w:gridSpan w:val="2"/>
            <w:vAlign w:val="center"/>
          </w:tcPr>
          <w:p w14:paraId="4DDE307C"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102-48</w:t>
            </w:r>
          </w:p>
        </w:tc>
        <w:tc>
          <w:tcPr>
            <w:tcW w:w="5646" w:type="dxa"/>
            <w:vAlign w:val="center"/>
          </w:tcPr>
          <w:p w14:paraId="5FF6EC99" w14:textId="77777777" w:rsidR="00CD2506" w:rsidRPr="0054361D" w:rsidRDefault="007A375D">
            <w:pPr>
              <w:spacing w:after="0" w:line="240" w:lineRule="auto"/>
              <w:jc w:val="center"/>
              <w:rPr>
                <w:rFonts w:ascii="Times New Roman" w:eastAsia="Times New Roman" w:hAnsi="Times New Roman" w:cs="Times New Roman"/>
                <w:iCs/>
                <w:color w:val="FF0000"/>
                <w:sz w:val="20"/>
                <w:szCs w:val="20"/>
                <w:lang w:val="en-GB"/>
              </w:rPr>
            </w:pPr>
            <w:r w:rsidRPr="0054361D">
              <w:rPr>
                <w:rFonts w:ascii="Times New Roman" w:eastAsia="Times New Roman" w:hAnsi="Times New Roman" w:cs="Times New Roman"/>
                <w:iCs/>
                <w:color w:val="000000"/>
                <w:sz w:val="20"/>
                <w:szCs w:val="20"/>
                <w:lang w:val="en-GB"/>
              </w:rPr>
              <w:t xml:space="preserve">There have been no restatements </w:t>
            </w:r>
          </w:p>
        </w:tc>
      </w:tr>
      <w:tr w:rsidR="00CD2506" w:rsidRPr="0054361D" w14:paraId="1F678FA0" w14:textId="77777777">
        <w:trPr>
          <w:trHeight w:val="20"/>
        </w:trPr>
        <w:tc>
          <w:tcPr>
            <w:tcW w:w="3681" w:type="dxa"/>
            <w:gridSpan w:val="2"/>
            <w:vAlign w:val="center"/>
          </w:tcPr>
          <w:p w14:paraId="7FE9D618"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102-49</w:t>
            </w:r>
          </w:p>
        </w:tc>
        <w:tc>
          <w:tcPr>
            <w:tcW w:w="5646" w:type="dxa"/>
            <w:vAlign w:val="center"/>
          </w:tcPr>
          <w:p w14:paraId="48C74324" w14:textId="77777777" w:rsidR="00CD2506" w:rsidRPr="0054361D" w:rsidRDefault="007A375D">
            <w:pPr>
              <w:spacing w:after="0" w:line="240" w:lineRule="auto"/>
              <w:jc w:val="center"/>
              <w:rPr>
                <w:rFonts w:ascii="Times New Roman" w:eastAsia="Times New Roman" w:hAnsi="Times New Roman" w:cs="Times New Roman"/>
                <w:iCs/>
                <w:color w:val="000000"/>
                <w:sz w:val="20"/>
                <w:szCs w:val="20"/>
                <w:lang w:val="en-GB"/>
              </w:rPr>
            </w:pPr>
            <w:r w:rsidRPr="0054361D">
              <w:rPr>
                <w:rFonts w:ascii="Times New Roman" w:eastAsia="Times New Roman" w:hAnsi="Times New Roman" w:cs="Times New Roman"/>
                <w:iCs/>
                <w:color w:val="000000"/>
                <w:sz w:val="20"/>
                <w:szCs w:val="20"/>
                <w:lang w:val="en-GB"/>
              </w:rPr>
              <w:t>There have been no significant changes in the list of material topics or their boundaries compared to the previous reporting period</w:t>
            </w:r>
          </w:p>
        </w:tc>
      </w:tr>
      <w:tr w:rsidR="00CD2506" w:rsidRPr="0054361D" w14:paraId="5FF97028" w14:textId="77777777">
        <w:trPr>
          <w:trHeight w:val="20"/>
        </w:trPr>
        <w:tc>
          <w:tcPr>
            <w:tcW w:w="3681" w:type="dxa"/>
            <w:gridSpan w:val="2"/>
            <w:vAlign w:val="center"/>
          </w:tcPr>
          <w:p w14:paraId="62FDB4E8"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102-50</w:t>
            </w:r>
          </w:p>
        </w:tc>
        <w:tc>
          <w:tcPr>
            <w:tcW w:w="5646" w:type="dxa"/>
            <w:vAlign w:val="center"/>
          </w:tcPr>
          <w:p w14:paraId="3A120292"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Appendix 1</w:t>
            </w:r>
          </w:p>
        </w:tc>
      </w:tr>
      <w:tr w:rsidR="00CD2506" w:rsidRPr="0054361D" w14:paraId="2B078F5F" w14:textId="77777777">
        <w:trPr>
          <w:trHeight w:val="20"/>
        </w:trPr>
        <w:tc>
          <w:tcPr>
            <w:tcW w:w="3681" w:type="dxa"/>
            <w:gridSpan w:val="2"/>
            <w:vAlign w:val="center"/>
          </w:tcPr>
          <w:p w14:paraId="7F50958E"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102-51</w:t>
            </w:r>
          </w:p>
        </w:tc>
        <w:tc>
          <w:tcPr>
            <w:tcW w:w="5646" w:type="dxa"/>
            <w:vAlign w:val="center"/>
          </w:tcPr>
          <w:p w14:paraId="51865F6C"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Appendix 1</w:t>
            </w:r>
          </w:p>
        </w:tc>
      </w:tr>
      <w:tr w:rsidR="00CD2506" w:rsidRPr="0054361D" w14:paraId="7B8898E4" w14:textId="77777777">
        <w:trPr>
          <w:trHeight w:val="20"/>
        </w:trPr>
        <w:tc>
          <w:tcPr>
            <w:tcW w:w="3681" w:type="dxa"/>
            <w:gridSpan w:val="2"/>
            <w:vAlign w:val="center"/>
          </w:tcPr>
          <w:p w14:paraId="5C1400E2"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102-52</w:t>
            </w:r>
          </w:p>
        </w:tc>
        <w:tc>
          <w:tcPr>
            <w:tcW w:w="5646" w:type="dxa"/>
            <w:vAlign w:val="center"/>
          </w:tcPr>
          <w:p w14:paraId="0672C1FC"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Appendix 1</w:t>
            </w:r>
          </w:p>
        </w:tc>
      </w:tr>
      <w:tr w:rsidR="00CD2506" w:rsidRPr="0054361D" w14:paraId="12D20CC5" w14:textId="77777777">
        <w:trPr>
          <w:trHeight w:val="20"/>
        </w:trPr>
        <w:tc>
          <w:tcPr>
            <w:tcW w:w="3681" w:type="dxa"/>
            <w:gridSpan w:val="2"/>
            <w:vAlign w:val="center"/>
          </w:tcPr>
          <w:p w14:paraId="425E5372"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102-53</w:t>
            </w:r>
          </w:p>
        </w:tc>
        <w:tc>
          <w:tcPr>
            <w:tcW w:w="5646" w:type="dxa"/>
            <w:vAlign w:val="center"/>
          </w:tcPr>
          <w:p w14:paraId="37B4168E"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Feedback Form</w:t>
            </w:r>
          </w:p>
        </w:tc>
      </w:tr>
      <w:tr w:rsidR="00CD2506" w:rsidRPr="0054361D" w14:paraId="2A71FE3E" w14:textId="77777777">
        <w:trPr>
          <w:trHeight w:val="20"/>
        </w:trPr>
        <w:tc>
          <w:tcPr>
            <w:tcW w:w="3681" w:type="dxa"/>
            <w:gridSpan w:val="2"/>
            <w:vAlign w:val="center"/>
          </w:tcPr>
          <w:p w14:paraId="1F40AA79"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102-54</w:t>
            </w:r>
          </w:p>
        </w:tc>
        <w:tc>
          <w:tcPr>
            <w:tcW w:w="5646" w:type="dxa"/>
            <w:vAlign w:val="center"/>
          </w:tcPr>
          <w:p w14:paraId="0ED8B3AF"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Appendix 1</w:t>
            </w:r>
          </w:p>
        </w:tc>
      </w:tr>
      <w:tr w:rsidR="00CD2506" w:rsidRPr="0054361D" w14:paraId="6623125D" w14:textId="77777777">
        <w:trPr>
          <w:trHeight w:val="20"/>
        </w:trPr>
        <w:tc>
          <w:tcPr>
            <w:tcW w:w="3681" w:type="dxa"/>
            <w:gridSpan w:val="2"/>
            <w:vAlign w:val="center"/>
          </w:tcPr>
          <w:p w14:paraId="723356CE"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102-55</w:t>
            </w:r>
          </w:p>
        </w:tc>
        <w:tc>
          <w:tcPr>
            <w:tcW w:w="5646" w:type="dxa"/>
            <w:vAlign w:val="center"/>
          </w:tcPr>
          <w:p w14:paraId="3452C382" w14:textId="7E26583B" w:rsidR="00CD2506" w:rsidRPr="0054361D" w:rsidRDefault="007A375D" w:rsidP="00782556">
            <w:pPr>
              <w:spacing w:after="0" w:line="240" w:lineRule="auto"/>
              <w:jc w:val="center"/>
              <w:rPr>
                <w:rFonts w:ascii="Times New Roman" w:eastAsia="Times New Roman" w:hAnsi="Times New Roman" w:cs="Times New Roman"/>
                <w:iCs/>
                <w:color w:val="000000" w:themeColor="text1"/>
                <w:sz w:val="20"/>
                <w:szCs w:val="20"/>
                <w:lang w:val="en-GB"/>
              </w:rPr>
            </w:pPr>
            <w:r w:rsidRPr="0054361D">
              <w:rPr>
                <w:rFonts w:ascii="Times New Roman" w:eastAsia="Times New Roman" w:hAnsi="Times New Roman" w:cs="Times New Roman"/>
                <w:iCs/>
                <w:color w:val="000000" w:themeColor="text1"/>
                <w:sz w:val="20"/>
                <w:szCs w:val="20"/>
                <w:lang w:val="en-GB"/>
              </w:rPr>
              <w:t>The GRI Content Index is provided in the interactive version of the report</w:t>
            </w:r>
          </w:p>
        </w:tc>
      </w:tr>
      <w:tr w:rsidR="00CD2506" w:rsidRPr="0054361D" w14:paraId="020DEA63" w14:textId="77777777">
        <w:trPr>
          <w:trHeight w:val="20"/>
        </w:trPr>
        <w:tc>
          <w:tcPr>
            <w:tcW w:w="3681" w:type="dxa"/>
            <w:gridSpan w:val="2"/>
            <w:vAlign w:val="center"/>
          </w:tcPr>
          <w:p w14:paraId="6A846634"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102-56</w:t>
            </w:r>
            <w:r w:rsidRPr="0054361D">
              <w:rPr>
                <w:rFonts w:ascii="Times New Roman" w:eastAsia="Times New Roman" w:hAnsi="Times New Roman" w:cs="Times New Roman"/>
                <w:sz w:val="20"/>
                <w:szCs w:val="20"/>
                <w:vertAlign w:val="superscript"/>
                <w:lang w:val="en-GB"/>
              </w:rPr>
              <w:footnoteReference w:id="6"/>
            </w:r>
          </w:p>
        </w:tc>
        <w:tc>
          <w:tcPr>
            <w:tcW w:w="5646" w:type="dxa"/>
            <w:vAlign w:val="center"/>
          </w:tcPr>
          <w:p w14:paraId="7451D2B9"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Appendix 1</w:t>
            </w:r>
          </w:p>
        </w:tc>
      </w:tr>
      <w:tr w:rsidR="00CD2506" w:rsidRPr="0054361D" w14:paraId="03D577B6" w14:textId="77777777">
        <w:trPr>
          <w:trHeight w:val="20"/>
        </w:trPr>
        <w:tc>
          <w:tcPr>
            <w:tcW w:w="9327" w:type="dxa"/>
            <w:gridSpan w:val="3"/>
            <w:shd w:val="clear" w:color="auto" w:fill="1F3864"/>
            <w:vAlign w:val="center"/>
          </w:tcPr>
          <w:p w14:paraId="6AE59015" w14:textId="77777777" w:rsidR="00CD2506" w:rsidRPr="0054361D" w:rsidRDefault="007A375D">
            <w:pPr>
              <w:spacing w:after="0" w:line="240" w:lineRule="auto"/>
              <w:rPr>
                <w:rFonts w:ascii="Times New Roman" w:eastAsia="Times New Roman" w:hAnsi="Times New Roman" w:cs="Times New Roman"/>
                <w:sz w:val="20"/>
                <w:szCs w:val="20"/>
                <w:lang w:val="en-GB"/>
              </w:rPr>
            </w:pPr>
            <w:r w:rsidRPr="0054361D">
              <w:rPr>
                <w:rFonts w:ascii="Times New Roman" w:eastAsia="Times New Roman" w:hAnsi="Times New Roman" w:cs="Times New Roman"/>
                <w:b/>
                <w:bCs/>
                <w:color w:val="FFFFFF"/>
                <w:sz w:val="20"/>
                <w:szCs w:val="20"/>
                <w:lang w:val="en-GB"/>
              </w:rPr>
              <w:t>7. TOPIC-SPECIFIC GRI DISCLOSURES AND MANAGEMENT APPROACH DISCLOSURES</w:t>
            </w:r>
            <w:r w:rsidRPr="0054361D">
              <w:rPr>
                <w:rFonts w:ascii="Times New Roman" w:eastAsia="Times New Roman" w:hAnsi="Times New Roman" w:cs="Times New Roman"/>
                <w:b/>
                <w:bCs/>
                <w:color w:val="FFFFFF"/>
                <w:sz w:val="20"/>
                <w:szCs w:val="20"/>
                <w:vertAlign w:val="superscript"/>
                <w:lang w:val="en-GB"/>
              </w:rPr>
              <w:footnoteReference w:id="7"/>
            </w:r>
          </w:p>
        </w:tc>
      </w:tr>
      <w:tr w:rsidR="00CD2506" w:rsidRPr="0054361D" w14:paraId="5EA7BB45" w14:textId="77777777">
        <w:trPr>
          <w:trHeight w:val="20"/>
        </w:trPr>
        <w:tc>
          <w:tcPr>
            <w:tcW w:w="2122" w:type="dxa"/>
            <w:vMerge w:val="restart"/>
            <w:vAlign w:val="center"/>
          </w:tcPr>
          <w:p w14:paraId="2F5E31E6"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GRI 201: Economic Performance 2016</w:t>
            </w:r>
          </w:p>
        </w:tc>
        <w:tc>
          <w:tcPr>
            <w:tcW w:w="1559" w:type="dxa"/>
            <w:vAlign w:val="center"/>
          </w:tcPr>
          <w:p w14:paraId="4BAD018C"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201-4</w:t>
            </w:r>
          </w:p>
        </w:tc>
        <w:tc>
          <w:tcPr>
            <w:tcW w:w="5646" w:type="dxa"/>
            <w:shd w:val="clear" w:color="auto" w:fill="FFFFFF"/>
            <w:vAlign w:val="center"/>
          </w:tcPr>
          <w:p w14:paraId="47212C27"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ROSATOM does not receive financial assistance from the government</w:t>
            </w:r>
          </w:p>
        </w:tc>
      </w:tr>
      <w:tr w:rsidR="00CD2506" w:rsidRPr="0054361D" w14:paraId="7871C74B" w14:textId="77777777">
        <w:trPr>
          <w:trHeight w:val="20"/>
        </w:trPr>
        <w:tc>
          <w:tcPr>
            <w:tcW w:w="2122" w:type="dxa"/>
            <w:vMerge/>
            <w:vAlign w:val="center"/>
          </w:tcPr>
          <w:p w14:paraId="63C81D82" w14:textId="77777777" w:rsidR="00CD2506" w:rsidRPr="0054361D" w:rsidRDefault="00CD2506">
            <w:pPr>
              <w:rPr>
                <w:rFonts w:ascii="Times New Roman" w:eastAsia="Calibri" w:hAnsi="Times New Roman" w:cs="Times New Roman"/>
                <w:color w:val="000000"/>
                <w:sz w:val="20"/>
                <w:szCs w:val="20"/>
                <w:lang w:val="en-GB"/>
              </w:rPr>
            </w:pPr>
          </w:p>
        </w:tc>
        <w:tc>
          <w:tcPr>
            <w:tcW w:w="1559" w:type="dxa"/>
            <w:vAlign w:val="center"/>
          </w:tcPr>
          <w:p w14:paraId="0F20DD18"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103-1</w:t>
            </w:r>
            <w:r w:rsidRPr="0054361D">
              <w:rPr>
                <w:rFonts w:ascii="Times New Roman" w:eastAsia="Calibri" w:hAnsi="Times New Roman" w:cs="Times New Roman"/>
                <w:color w:val="000000"/>
                <w:sz w:val="20"/>
                <w:szCs w:val="20"/>
                <w:vertAlign w:val="superscript"/>
                <w:lang w:val="en-GB"/>
              </w:rPr>
              <w:footnoteReference w:id="8"/>
            </w:r>
            <w:r w:rsidRPr="0054361D">
              <w:rPr>
                <w:rFonts w:ascii="Times New Roman" w:eastAsia="Calibri" w:hAnsi="Times New Roman" w:cs="Times New Roman"/>
                <w:color w:val="000000"/>
                <w:sz w:val="20"/>
                <w:szCs w:val="20"/>
                <w:lang w:val="en-GB"/>
              </w:rPr>
              <w:t>, 103-2, 103-3</w:t>
            </w:r>
          </w:p>
        </w:tc>
        <w:tc>
          <w:tcPr>
            <w:tcW w:w="5646" w:type="dxa"/>
            <w:shd w:val="clear" w:color="auto" w:fill="FFFFFF"/>
            <w:vAlign w:val="center"/>
          </w:tcPr>
          <w:p w14:paraId="7ACEA587"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Financial and Economic Results</w:t>
            </w:r>
          </w:p>
          <w:p w14:paraId="64B114A4"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 xml:space="preserve">Developing the </w:t>
            </w:r>
            <w:r w:rsidRPr="0054361D">
              <w:rPr>
                <w:rFonts w:ascii="Times New Roman" w:eastAsia="Times New Roman" w:hAnsi="Times New Roman" w:cs="Times New Roman"/>
                <w:sz w:val="20"/>
                <w:szCs w:val="20"/>
                <w:lang w:val="en-GB"/>
              </w:rPr>
              <w:t>Regions of Operation</w:t>
            </w:r>
          </w:p>
        </w:tc>
      </w:tr>
      <w:tr w:rsidR="00CD2506" w:rsidRPr="0054361D" w14:paraId="7610F75E" w14:textId="77777777">
        <w:trPr>
          <w:trHeight w:val="360"/>
        </w:trPr>
        <w:tc>
          <w:tcPr>
            <w:tcW w:w="2122" w:type="dxa"/>
            <w:vMerge w:val="restart"/>
            <w:vAlign w:val="center"/>
          </w:tcPr>
          <w:p w14:paraId="629CF827" w14:textId="7012C8B6"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GRI 203: Indirect Economic Impacts 2016</w:t>
            </w:r>
          </w:p>
        </w:tc>
        <w:tc>
          <w:tcPr>
            <w:tcW w:w="1559" w:type="dxa"/>
            <w:vAlign w:val="center"/>
          </w:tcPr>
          <w:p w14:paraId="3AE8D03A" w14:textId="4CE57F5B"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203-2</w:t>
            </w:r>
          </w:p>
        </w:tc>
        <w:tc>
          <w:tcPr>
            <w:tcW w:w="5646" w:type="dxa"/>
            <w:shd w:val="clear" w:color="auto" w:fill="FFFFFF"/>
            <w:vAlign w:val="center"/>
          </w:tcPr>
          <w:p w14:paraId="108915AB" w14:textId="1B53AB24"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Developing the Regions of Operation</w:t>
            </w:r>
          </w:p>
        </w:tc>
      </w:tr>
      <w:tr w:rsidR="00CD2506" w:rsidRPr="0054361D" w14:paraId="7C026997" w14:textId="77777777">
        <w:trPr>
          <w:trHeight w:val="360"/>
        </w:trPr>
        <w:tc>
          <w:tcPr>
            <w:tcW w:w="2122" w:type="dxa"/>
            <w:vMerge/>
            <w:vAlign w:val="center"/>
          </w:tcPr>
          <w:p w14:paraId="7BE5F84A" w14:textId="77777777" w:rsidR="00CD2506" w:rsidRPr="0054361D" w:rsidRDefault="00CD2506">
            <w:pPr>
              <w:rPr>
                <w:rFonts w:ascii="Times New Roman" w:eastAsia="Calibri" w:hAnsi="Times New Roman" w:cs="Times New Roman"/>
                <w:color w:val="000000"/>
                <w:sz w:val="20"/>
                <w:szCs w:val="20"/>
                <w:lang w:val="en-GB"/>
              </w:rPr>
            </w:pPr>
          </w:p>
        </w:tc>
        <w:tc>
          <w:tcPr>
            <w:tcW w:w="1559" w:type="dxa"/>
            <w:vAlign w:val="center"/>
          </w:tcPr>
          <w:p w14:paraId="40732113" w14:textId="73D938D3"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103-1, 103-2, 103-3</w:t>
            </w:r>
          </w:p>
        </w:tc>
        <w:tc>
          <w:tcPr>
            <w:tcW w:w="5646" w:type="dxa"/>
            <w:shd w:val="clear" w:color="auto" w:fill="FFFFFF"/>
            <w:vAlign w:val="center"/>
          </w:tcPr>
          <w:p w14:paraId="1BC8A8DA" w14:textId="6F65F20F"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Developing the Regions of Operation</w:t>
            </w:r>
          </w:p>
        </w:tc>
      </w:tr>
      <w:tr w:rsidR="00CD2506" w:rsidRPr="0054361D" w14:paraId="5C32F19E" w14:textId="77777777">
        <w:tblPrEx>
          <w:tblCellMar>
            <w:top w:w="0" w:type="dxa"/>
            <w:bottom w:w="0" w:type="dxa"/>
          </w:tblCellMar>
          <w:tblLook w:val="0000" w:firstRow="0" w:lastRow="0" w:firstColumn="0" w:lastColumn="0" w:noHBand="0" w:noVBand="0"/>
        </w:tblPrEx>
        <w:trPr>
          <w:trHeight w:val="252"/>
        </w:trPr>
        <w:tc>
          <w:tcPr>
            <w:tcW w:w="2122" w:type="dxa"/>
            <w:vMerge w:val="restart"/>
            <w:vAlign w:val="center"/>
          </w:tcPr>
          <w:p w14:paraId="7EA71296"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GRI 204: Procurement Practices 2016</w:t>
            </w:r>
          </w:p>
        </w:tc>
        <w:tc>
          <w:tcPr>
            <w:tcW w:w="1559" w:type="dxa"/>
            <w:vAlign w:val="center"/>
          </w:tcPr>
          <w:p w14:paraId="6A80F21C"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204-1</w:t>
            </w:r>
          </w:p>
        </w:tc>
        <w:tc>
          <w:tcPr>
            <w:tcW w:w="5646" w:type="dxa"/>
            <w:vAlign w:val="center"/>
          </w:tcPr>
          <w:p w14:paraId="6FD5127B" w14:textId="77777777" w:rsidR="00CD2506" w:rsidRPr="0054361D" w:rsidRDefault="007A375D">
            <w:pPr>
              <w:spacing w:after="0" w:line="240" w:lineRule="auto"/>
              <w:jc w:val="center"/>
              <w:rPr>
                <w:rFonts w:ascii="Times New Roman" w:eastAsia="Calibri" w:hAnsi="Times New Roman" w:cs="Times New Roman"/>
                <w:b/>
                <w:color w:val="000000"/>
                <w:sz w:val="24"/>
                <w:lang w:val="en-GB"/>
              </w:rPr>
            </w:pPr>
            <w:r w:rsidRPr="0054361D">
              <w:rPr>
                <w:rFonts w:ascii="Times New Roman" w:eastAsia="Calibri" w:hAnsi="Times New Roman" w:cs="Times New Roman"/>
                <w:sz w:val="20"/>
                <w:lang w:val="en-GB"/>
              </w:rPr>
              <w:t xml:space="preserve">No centralized records of purchases from local </w:t>
            </w:r>
            <w:r w:rsidRPr="0054361D">
              <w:rPr>
                <w:rFonts w:ascii="Times New Roman" w:eastAsia="Calibri" w:hAnsi="Times New Roman" w:cs="Times New Roman"/>
                <w:sz w:val="20"/>
                <w:lang w:val="en-GB"/>
              </w:rPr>
              <w:t>suppliers are kept</w:t>
            </w:r>
          </w:p>
        </w:tc>
      </w:tr>
      <w:tr w:rsidR="00CD2506" w:rsidRPr="0054361D" w14:paraId="419BDAA3" w14:textId="77777777">
        <w:tblPrEx>
          <w:tblCellMar>
            <w:top w:w="0" w:type="dxa"/>
            <w:bottom w:w="0" w:type="dxa"/>
          </w:tblCellMar>
          <w:tblLook w:val="0000" w:firstRow="0" w:lastRow="0" w:firstColumn="0" w:lastColumn="0" w:noHBand="0" w:noVBand="0"/>
        </w:tblPrEx>
        <w:trPr>
          <w:trHeight w:val="486"/>
        </w:trPr>
        <w:tc>
          <w:tcPr>
            <w:tcW w:w="2122" w:type="dxa"/>
            <w:vMerge/>
            <w:vAlign w:val="center"/>
          </w:tcPr>
          <w:p w14:paraId="296C1AD5" w14:textId="77777777" w:rsidR="00CD2506" w:rsidRPr="0054361D" w:rsidRDefault="00CD2506">
            <w:pPr>
              <w:rPr>
                <w:rFonts w:ascii="Times New Roman" w:eastAsia="Calibri" w:hAnsi="Times New Roman" w:cs="Times New Roman"/>
                <w:color w:val="000000"/>
                <w:sz w:val="20"/>
                <w:szCs w:val="20"/>
                <w:lang w:val="en-GB"/>
              </w:rPr>
            </w:pPr>
          </w:p>
        </w:tc>
        <w:tc>
          <w:tcPr>
            <w:tcW w:w="1559" w:type="dxa"/>
            <w:vAlign w:val="center"/>
          </w:tcPr>
          <w:p w14:paraId="334E2E74"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103-1, 103-2, 103-3</w:t>
            </w:r>
          </w:p>
        </w:tc>
        <w:tc>
          <w:tcPr>
            <w:tcW w:w="5646" w:type="dxa"/>
            <w:vAlign w:val="center"/>
          </w:tcPr>
          <w:p w14:paraId="5958E025"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Procurement Management</w:t>
            </w:r>
          </w:p>
        </w:tc>
      </w:tr>
      <w:tr w:rsidR="00CD2506" w:rsidRPr="0054361D" w14:paraId="4AF01AA4" w14:textId="77777777">
        <w:tblPrEx>
          <w:tblCellMar>
            <w:top w:w="0" w:type="dxa"/>
            <w:bottom w:w="0" w:type="dxa"/>
          </w:tblCellMar>
          <w:tblLook w:val="0000" w:firstRow="0" w:lastRow="0" w:firstColumn="0" w:lastColumn="0" w:noHBand="0" w:noVBand="0"/>
        </w:tblPrEx>
        <w:trPr>
          <w:trHeight w:val="680"/>
        </w:trPr>
        <w:tc>
          <w:tcPr>
            <w:tcW w:w="2122" w:type="dxa"/>
            <w:vMerge w:val="restart"/>
            <w:noWrap/>
            <w:tcMar>
              <w:top w:w="0" w:type="dxa"/>
              <w:bottom w:w="0" w:type="dxa"/>
            </w:tcMar>
            <w:vAlign w:val="center"/>
          </w:tcPr>
          <w:p w14:paraId="131F67F9" w14:textId="418049FB"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GRI 205: Anti-Corruption 2016</w:t>
            </w:r>
          </w:p>
        </w:tc>
        <w:tc>
          <w:tcPr>
            <w:tcW w:w="1559" w:type="dxa"/>
            <w:noWrap/>
            <w:tcMar>
              <w:top w:w="0" w:type="dxa"/>
              <w:bottom w:w="0" w:type="dxa"/>
            </w:tcMar>
            <w:vAlign w:val="center"/>
          </w:tcPr>
          <w:p w14:paraId="36E47D3F"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205-2</w:t>
            </w:r>
            <w:r w:rsidRPr="0054361D">
              <w:rPr>
                <w:rFonts w:ascii="Times New Roman" w:eastAsia="Calibri" w:hAnsi="Times New Roman" w:cs="Times New Roman"/>
                <w:color w:val="000000"/>
                <w:sz w:val="20"/>
                <w:szCs w:val="20"/>
                <w:vertAlign w:val="superscript"/>
                <w:lang w:val="en-GB"/>
              </w:rPr>
              <w:footnoteReference w:id="9"/>
            </w:r>
          </w:p>
        </w:tc>
        <w:tc>
          <w:tcPr>
            <w:tcW w:w="5646" w:type="dxa"/>
            <w:noWrap/>
            <w:tcMar>
              <w:top w:w="0" w:type="dxa"/>
              <w:bottom w:w="0" w:type="dxa"/>
            </w:tcMar>
            <w:vAlign w:val="center"/>
          </w:tcPr>
          <w:p w14:paraId="76A59FCB"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Prevention of Corruption and Other Offences</w:t>
            </w:r>
          </w:p>
        </w:tc>
      </w:tr>
      <w:tr w:rsidR="00CD2506" w:rsidRPr="0054361D" w14:paraId="0CF02AD5" w14:textId="77777777">
        <w:tblPrEx>
          <w:tblCellMar>
            <w:top w:w="0" w:type="dxa"/>
            <w:bottom w:w="0" w:type="dxa"/>
          </w:tblCellMar>
          <w:tblLook w:val="0000" w:firstRow="0" w:lastRow="0" w:firstColumn="0" w:lastColumn="0" w:noHBand="0" w:noVBand="0"/>
        </w:tblPrEx>
        <w:trPr>
          <w:trHeight w:val="397"/>
        </w:trPr>
        <w:tc>
          <w:tcPr>
            <w:tcW w:w="2122" w:type="dxa"/>
            <w:vMerge/>
            <w:noWrap/>
            <w:tcMar>
              <w:top w:w="0" w:type="dxa"/>
              <w:bottom w:w="0" w:type="dxa"/>
            </w:tcMar>
            <w:vAlign w:val="center"/>
          </w:tcPr>
          <w:p w14:paraId="783AF4FE" w14:textId="77777777" w:rsidR="00CD2506" w:rsidRPr="0054361D" w:rsidRDefault="00CD2506">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08D5B84D"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103-1, 103-2, 103-3</w:t>
            </w:r>
          </w:p>
        </w:tc>
        <w:tc>
          <w:tcPr>
            <w:tcW w:w="5646" w:type="dxa"/>
            <w:noWrap/>
            <w:tcMar>
              <w:top w:w="0" w:type="dxa"/>
              <w:bottom w:w="0" w:type="dxa"/>
            </w:tcMar>
            <w:vAlign w:val="center"/>
          </w:tcPr>
          <w:p w14:paraId="0A0C178D"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Prevention of Corruption and Other Offences</w:t>
            </w:r>
          </w:p>
        </w:tc>
      </w:tr>
      <w:tr w:rsidR="00CD2506" w:rsidRPr="0054361D" w14:paraId="3CA595DA" w14:textId="77777777">
        <w:tblPrEx>
          <w:tblCellMar>
            <w:top w:w="0" w:type="dxa"/>
            <w:bottom w:w="0" w:type="dxa"/>
          </w:tblCellMar>
          <w:tblLook w:val="0000" w:firstRow="0" w:lastRow="0" w:firstColumn="0" w:lastColumn="0" w:noHBand="0" w:noVBand="0"/>
        </w:tblPrEx>
        <w:trPr>
          <w:trHeight w:val="113"/>
        </w:trPr>
        <w:tc>
          <w:tcPr>
            <w:tcW w:w="2122" w:type="dxa"/>
            <w:vMerge w:val="restart"/>
            <w:noWrap/>
            <w:tcMar>
              <w:top w:w="0" w:type="dxa"/>
              <w:bottom w:w="0" w:type="dxa"/>
            </w:tcMar>
            <w:vAlign w:val="center"/>
          </w:tcPr>
          <w:p w14:paraId="74A7E01A"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lastRenderedPageBreak/>
              <w:t>GRI 302: Energy 2016</w:t>
            </w:r>
          </w:p>
        </w:tc>
        <w:tc>
          <w:tcPr>
            <w:tcW w:w="1559" w:type="dxa"/>
            <w:noWrap/>
            <w:tcMar>
              <w:top w:w="0" w:type="dxa"/>
              <w:bottom w:w="0" w:type="dxa"/>
            </w:tcMar>
            <w:vAlign w:val="center"/>
          </w:tcPr>
          <w:p w14:paraId="674D4486" w14:textId="71A30B88"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 xml:space="preserve">302-4 </w:t>
            </w:r>
          </w:p>
        </w:tc>
        <w:tc>
          <w:tcPr>
            <w:tcW w:w="5646" w:type="dxa"/>
            <w:noWrap/>
            <w:tcMar>
              <w:top w:w="0" w:type="dxa"/>
              <w:bottom w:w="0" w:type="dxa"/>
            </w:tcMar>
            <w:vAlign w:val="center"/>
          </w:tcPr>
          <w:p w14:paraId="1A4AA4EB"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4BFC7324" w14:textId="77777777">
        <w:tblPrEx>
          <w:tblCellMar>
            <w:top w:w="0" w:type="dxa"/>
            <w:bottom w:w="0" w:type="dxa"/>
          </w:tblCellMar>
          <w:tblLook w:val="0000" w:firstRow="0" w:lastRow="0" w:firstColumn="0" w:lastColumn="0" w:noHBand="0" w:noVBand="0"/>
        </w:tblPrEx>
        <w:trPr>
          <w:trHeight w:hRule="exact" w:val="724"/>
        </w:trPr>
        <w:tc>
          <w:tcPr>
            <w:tcW w:w="2122" w:type="dxa"/>
            <w:vMerge/>
            <w:noWrap/>
            <w:tcMar>
              <w:top w:w="0" w:type="dxa"/>
              <w:bottom w:w="0" w:type="dxa"/>
            </w:tcMar>
            <w:vAlign w:val="center"/>
          </w:tcPr>
          <w:p w14:paraId="377294CD" w14:textId="77777777" w:rsidR="00CD2506" w:rsidRPr="0054361D" w:rsidRDefault="00CD2506">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41C356B0"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103-1, 103-2, 103-3</w:t>
            </w:r>
          </w:p>
        </w:tc>
        <w:tc>
          <w:tcPr>
            <w:tcW w:w="5646" w:type="dxa"/>
            <w:noWrap/>
            <w:tcMar>
              <w:top w:w="0" w:type="dxa"/>
              <w:bottom w:w="0" w:type="dxa"/>
            </w:tcMar>
            <w:vAlign w:val="center"/>
          </w:tcPr>
          <w:p w14:paraId="7DE16C16"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5397D74F" w14:textId="77777777">
        <w:tblPrEx>
          <w:tblCellMar>
            <w:top w:w="0" w:type="dxa"/>
            <w:bottom w:w="0" w:type="dxa"/>
          </w:tblCellMar>
          <w:tblLook w:val="0000" w:firstRow="0" w:lastRow="0" w:firstColumn="0" w:lastColumn="0" w:noHBand="0" w:noVBand="0"/>
        </w:tblPrEx>
        <w:trPr>
          <w:trHeight w:val="470"/>
        </w:trPr>
        <w:tc>
          <w:tcPr>
            <w:tcW w:w="2122" w:type="dxa"/>
            <w:vMerge w:val="restart"/>
            <w:noWrap/>
            <w:tcMar>
              <w:top w:w="0" w:type="dxa"/>
              <w:bottom w:w="0" w:type="dxa"/>
            </w:tcMar>
            <w:vAlign w:val="center"/>
          </w:tcPr>
          <w:p w14:paraId="2ED9FC54"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GRI 303: Water 2016</w:t>
            </w:r>
          </w:p>
        </w:tc>
        <w:tc>
          <w:tcPr>
            <w:tcW w:w="1559" w:type="dxa"/>
            <w:noWrap/>
            <w:tcMar>
              <w:top w:w="0" w:type="dxa"/>
              <w:bottom w:w="0" w:type="dxa"/>
            </w:tcMar>
            <w:vAlign w:val="center"/>
          </w:tcPr>
          <w:p w14:paraId="7BB1EA98"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303-1</w:t>
            </w:r>
          </w:p>
        </w:tc>
        <w:tc>
          <w:tcPr>
            <w:tcW w:w="5646" w:type="dxa"/>
            <w:noWrap/>
            <w:tcMar>
              <w:top w:w="0" w:type="dxa"/>
              <w:bottom w:w="0" w:type="dxa"/>
            </w:tcMar>
            <w:vAlign w:val="center"/>
          </w:tcPr>
          <w:p w14:paraId="7381BF61"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143CF71B" w14:textId="77777777">
        <w:tblPrEx>
          <w:tblCellMar>
            <w:top w:w="0" w:type="dxa"/>
            <w:bottom w:w="0" w:type="dxa"/>
          </w:tblCellMar>
          <w:tblLook w:val="0000" w:firstRow="0" w:lastRow="0" w:firstColumn="0" w:lastColumn="0" w:noHBand="0" w:noVBand="0"/>
        </w:tblPrEx>
        <w:trPr>
          <w:trHeight w:val="470"/>
        </w:trPr>
        <w:tc>
          <w:tcPr>
            <w:tcW w:w="2122" w:type="dxa"/>
            <w:vMerge/>
            <w:noWrap/>
            <w:tcMar>
              <w:top w:w="0" w:type="dxa"/>
              <w:bottom w:w="0" w:type="dxa"/>
            </w:tcMar>
            <w:vAlign w:val="center"/>
          </w:tcPr>
          <w:p w14:paraId="032BE145" w14:textId="77777777" w:rsidR="00CD2506" w:rsidRPr="0054361D" w:rsidRDefault="00CD2506">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456DD94D"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303-3</w:t>
            </w:r>
          </w:p>
        </w:tc>
        <w:tc>
          <w:tcPr>
            <w:tcW w:w="5646" w:type="dxa"/>
            <w:noWrap/>
            <w:tcMar>
              <w:top w:w="0" w:type="dxa"/>
              <w:bottom w:w="0" w:type="dxa"/>
            </w:tcMar>
            <w:vAlign w:val="center"/>
          </w:tcPr>
          <w:p w14:paraId="22363286"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79FBB6B5" w14:textId="7777777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01E071AC" w14:textId="77777777" w:rsidR="00CD2506" w:rsidRPr="0054361D" w:rsidRDefault="00CD2506">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1A758311"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103-1, 103-2, 103-3</w:t>
            </w:r>
          </w:p>
        </w:tc>
        <w:tc>
          <w:tcPr>
            <w:tcW w:w="5646" w:type="dxa"/>
            <w:noWrap/>
            <w:tcMar>
              <w:top w:w="0" w:type="dxa"/>
              <w:bottom w:w="0" w:type="dxa"/>
            </w:tcMar>
            <w:vAlign w:val="center"/>
          </w:tcPr>
          <w:p w14:paraId="2931E3C5"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45B4BE69" w14:textId="7777777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489D3C28"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GRI 304: Biodiversity 2016</w:t>
            </w:r>
          </w:p>
        </w:tc>
        <w:tc>
          <w:tcPr>
            <w:tcW w:w="1559" w:type="dxa"/>
            <w:noWrap/>
            <w:tcMar>
              <w:top w:w="0" w:type="dxa"/>
              <w:bottom w:w="0" w:type="dxa"/>
            </w:tcMar>
            <w:vAlign w:val="center"/>
          </w:tcPr>
          <w:p w14:paraId="5319B4DB"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304-3</w:t>
            </w:r>
          </w:p>
        </w:tc>
        <w:tc>
          <w:tcPr>
            <w:tcW w:w="5646" w:type="dxa"/>
            <w:noWrap/>
            <w:tcMar>
              <w:top w:w="0" w:type="dxa"/>
              <w:bottom w:w="0" w:type="dxa"/>
            </w:tcMar>
            <w:vAlign w:val="center"/>
          </w:tcPr>
          <w:p w14:paraId="1C3C05BC"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7E116780" w14:textId="7777777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41F99610" w14:textId="77777777" w:rsidR="00CD2506" w:rsidRPr="0054361D" w:rsidRDefault="00CD2506">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1EFECE70"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 xml:space="preserve">103-1, </w:t>
            </w:r>
            <w:r w:rsidRPr="0054361D">
              <w:rPr>
                <w:rFonts w:ascii="Times New Roman" w:eastAsia="Calibri" w:hAnsi="Times New Roman" w:cs="Times New Roman"/>
                <w:color w:val="000000"/>
                <w:sz w:val="20"/>
                <w:szCs w:val="20"/>
                <w:lang w:val="en-GB"/>
              </w:rPr>
              <w:t>103-2, 103-3</w:t>
            </w:r>
          </w:p>
        </w:tc>
        <w:tc>
          <w:tcPr>
            <w:tcW w:w="5646" w:type="dxa"/>
            <w:noWrap/>
            <w:tcMar>
              <w:top w:w="0" w:type="dxa"/>
              <w:bottom w:w="0" w:type="dxa"/>
            </w:tcMar>
            <w:vAlign w:val="center"/>
          </w:tcPr>
          <w:p w14:paraId="3042645F"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7AB94005" w14:textId="7777777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7CBC9547"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GRI 305: Emissions 2016</w:t>
            </w:r>
          </w:p>
        </w:tc>
        <w:tc>
          <w:tcPr>
            <w:tcW w:w="1559" w:type="dxa"/>
            <w:noWrap/>
            <w:tcMar>
              <w:top w:w="0" w:type="dxa"/>
              <w:bottom w:w="0" w:type="dxa"/>
            </w:tcMar>
            <w:vAlign w:val="center"/>
          </w:tcPr>
          <w:p w14:paraId="69B7C7B1"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305-6</w:t>
            </w:r>
          </w:p>
        </w:tc>
        <w:tc>
          <w:tcPr>
            <w:tcW w:w="5646" w:type="dxa"/>
            <w:noWrap/>
            <w:tcMar>
              <w:top w:w="0" w:type="dxa"/>
              <w:bottom w:w="0" w:type="dxa"/>
            </w:tcMar>
            <w:vAlign w:val="center"/>
          </w:tcPr>
          <w:p w14:paraId="4A74B7BA"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60E72781" w14:textId="7777777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2FD9FDC6" w14:textId="77777777" w:rsidR="00CD2506" w:rsidRPr="0054361D" w:rsidRDefault="00CD2506">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58E95571"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305-7</w:t>
            </w:r>
          </w:p>
        </w:tc>
        <w:tc>
          <w:tcPr>
            <w:tcW w:w="5646" w:type="dxa"/>
            <w:noWrap/>
            <w:tcMar>
              <w:top w:w="0" w:type="dxa"/>
              <w:bottom w:w="0" w:type="dxa"/>
            </w:tcMar>
            <w:vAlign w:val="center"/>
          </w:tcPr>
          <w:p w14:paraId="0A7FB8F4"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0B923548" w14:textId="7777777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1EE368EA" w14:textId="77777777" w:rsidR="00CD2506" w:rsidRPr="0054361D" w:rsidRDefault="00CD2506">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153CA5D0"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103-1, 103-2, 103-3</w:t>
            </w:r>
          </w:p>
        </w:tc>
        <w:tc>
          <w:tcPr>
            <w:tcW w:w="5646" w:type="dxa"/>
            <w:noWrap/>
            <w:tcMar>
              <w:top w:w="0" w:type="dxa"/>
              <w:bottom w:w="0" w:type="dxa"/>
            </w:tcMar>
            <w:vAlign w:val="center"/>
          </w:tcPr>
          <w:p w14:paraId="52B1D701"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3EB34B8F" w14:textId="7777777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0312BE90"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GRI 306: Effluents and Waste 2016</w:t>
            </w:r>
          </w:p>
        </w:tc>
        <w:tc>
          <w:tcPr>
            <w:tcW w:w="1559" w:type="dxa"/>
            <w:noWrap/>
            <w:tcMar>
              <w:top w:w="0" w:type="dxa"/>
              <w:bottom w:w="0" w:type="dxa"/>
            </w:tcMar>
            <w:vAlign w:val="center"/>
          </w:tcPr>
          <w:p w14:paraId="01253EA8"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306-1</w:t>
            </w:r>
          </w:p>
        </w:tc>
        <w:tc>
          <w:tcPr>
            <w:tcW w:w="5646" w:type="dxa"/>
            <w:noWrap/>
            <w:tcMar>
              <w:top w:w="0" w:type="dxa"/>
              <w:bottom w:w="0" w:type="dxa"/>
            </w:tcMar>
            <w:vAlign w:val="center"/>
          </w:tcPr>
          <w:p w14:paraId="0CE16A2F"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674062B1" w14:textId="7777777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7F668664" w14:textId="77777777" w:rsidR="00CD2506" w:rsidRPr="0054361D" w:rsidRDefault="00CD2506">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1B3EADC1"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306-2</w:t>
            </w:r>
          </w:p>
        </w:tc>
        <w:tc>
          <w:tcPr>
            <w:tcW w:w="5646" w:type="dxa"/>
            <w:noWrap/>
            <w:tcMar>
              <w:top w:w="0" w:type="dxa"/>
              <w:bottom w:w="0" w:type="dxa"/>
            </w:tcMar>
            <w:vAlign w:val="center"/>
          </w:tcPr>
          <w:p w14:paraId="4E9C8FAB"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7570FBFA" w14:textId="7777777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2C171CC2" w14:textId="77777777" w:rsidR="00CD2506" w:rsidRPr="0054361D" w:rsidRDefault="00CD2506">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0DB70D01"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103-1, 103-2, 103-3</w:t>
            </w:r>
          </w:p>
        </w:tc>
        <w:tc>
          <w:tcPr>
            <w:tcW w:w="5646" w:type="dxa"/>
            <w:noWrap/>
            <w:tcMar>
              <w:top w:w="0" w:type="dxa"/>
              <w:bottom w:w="0" w:type="dxa"/>
            </w:tcMar>
            <w:vAlign w:val="center"/>
          </w:tcPr>
          <w:p w14:paraId="427AA0A0"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49944AB9" w14:textId="7777777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0A7FAE91"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GRI 307: Environmental Compliance 2016</w:t>
            </w:r>
          </w:p>
        </w:tc>
        <w:tc>
          <w:tcPr>
            <w:tcW w:w="1559" w:type="dxa"/>
            <w:noWrap/>
            <w:tcMar>
              <w:top w:w="0" w:type="dxa"/>
              <w:bottom w:w="0" w:type="dxa"/>
            </w:tcMar>
            <w:vAlign w:val="center"/>
          </w:tcPr>
          <w:p w14:paraId="5F58B72F"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307-1</w:t>
            </w:r>
          </w:p>
        </w:tc>
        <w:tc>
          <w:tcPr>
            <w:tcW w:w="5646" w:type="dxa"/>
            <w:noWrap/>
            <w:tcMar>
              <w:top w:w="0" w:type="dxa"/>
              <w:bottom w:w="0" w:type="dxa"/>
            </w:tcMar>
            <w:vAlign w:val="center"/>
          </w:tcPr>
          <w:p w14:paraId="69785CFD"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7BB46748" w14:textId="77777777">
        <w:tblPrEx>
          <w:tblCellMar>
            <w:top w:w="0" w:type="dxa"/>
            <w:bottom w:w="0" w:type="dxa"/>
          </w:tblCellMar>
          <w:tblLook w:val="0000" w:firstRow="0" w:lastRow="0" w:firstColumn="0" w:lastColumn="0" w:noHBand="0" w:noVBand="0"/>
        </w:tblPrEx>
        <w:trPr>
          <w:trHeight w:val="484"/>
        </w:trPr>
        <w:tc>
          <w:tcPr>
            <w:tcW w:w="2122" w:type="dxa"/>
            <w:vMerge/>
            <w:noWrap/>
            <w:tcMar>
              <w:top w:w="0" w:type="dxa"/>
              <w:bottom w:w="0" w:type="dxa"/>
            </w:tcMar>
            <w:vAlign w:val="center"/>
          </w:tcPr>
          <w:p w14:paraId="59037BDD" w14:textId="77777777" w:rsidR="00CD2506" w:rsidRPr="0054361D" w:rsidRDefault="00CD2506">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75B3B342"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103-1, 103-2, 103-3</w:t>
            </w:r>
          </w:p>
        </w:tc>
        <w:tc>
          <w:tcPr>
            <w:tcW w:w="5646" w:type="dxa"/>
            <w:noWrap/>
            <w:tcMar>
              <w:top w:w="0" w:type="dxa"/>
              <w:bottom w:w="0" w:type="dxa"/>
            </w:tcMar>
            <w:vAlign w:val="center"/>
          </w:tcPr>
          <w:p w14:paraId="09F0F35A"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3576C72D" w14:textId="7777777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52EB4013"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GRI 401: Employment 2016</w:t>
            </w:r>
          </w:p>
        </w:tc>
        <w:tc>
          <w:tcPr>
            <w:tcW w:w="1559" w:type="dxa"/>
            <w:noWrap/>
            <w:tcMar>
              <w:top w:w="0" w:type="dxa"/>
              <w:bottom w:w="0" w:type="dxa"/>
            </w:tcMar>
            <w:vAlign w:val="center"/>
          </w:tcPr>
          <w:p w14:paraId="2605E9C0"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401-2</w:t>
            </w:r>
          </w:p>
        </w:tc>
        <w:tc>
          <w:tcPr>
            <w:tcW w:w="5646" w:type="dxa"/>
            <w:noWrap/>
            <w:tcMar>
              <w:top w:w="0" w:type="dxa"/>
              <w:bottom w:w="0" w:type="dxa"/>
            </w:tcMar>
            <w:vAlign w:val="center"/>
          </w:tcPr>
          <w:p w14:paraId="4BE54437"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Implementation of the HR Policy</w:t>
            </w:r>
          </w:p>
        </w:tc>
      </w:tr>
      <w:tr w:rsidR="00CD2506" w:rsidRPr="0054361D" w14:paraId="0A9E0A6B" w14:textId="7777777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28C3D0FB" w14:textId="77777777" w:rsidR="00CD2506" w:rsidRPr="0054361D" w:rsidRDefault="00CD2506">
            <w:pPr>
              <w:rPr>
                <w:rFonts w:ascii="Times New Roman" w:eastAsia="Calibri" w:hAnsi="Times New Roman" w:cs="Times New Roman"/>
                <w:color w:val="000000"/>
                <w:sz w:val="20"/>
                <w:szCs w:val="20"/>
                <w:lang w:val="en-GB"/>
              </w:rPr>
            </w:pPr>
          </w:p>
        </w:tc>
        <w:tc>
          <w:tcPr>
            <w:tcW w:w="1559" w:type="dxa"/>
            <w:noWrap/>
            <w:tcMar>
              <w:top w:w="0" w:type="dxa"/>
              <w:bottom w:w="0" w:type="dxa"/>
            </w:tcMar>
            <w:vAlign w:val="center"/>
          </w:tcPr>
          <w:p w14:paraId="7B34F988"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103-1, 103-2, 103-3</w:t>
            </w:r>
          </w:p>
        </w:tc>
        <w:tc>
          <w:tcPr>
            <w:tcW w:w="5646" w:type="dxa"/>
            <w:noWrap/>
            <w:tcMar>
              <w:top w:w="0" w:type="dxa"/>
              <w:bottom w:w="0" w:type="dxa"/>
            </w:tcMar>
            <w:vAlign w:val="center"/>
          </w:tcPr>
          <w:p w14:paraId="3A55DA22"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Implementation of the HR Policy</w:t>
            </w:r>
          </w:p>
        </w:tc>
      </w:tr>
      <w:tr w:rsidR="00CD2506" w:rsidRPr="0054361D" w14:paraId="3A810AA3" w14:textId="77777777">
        <w:tblPrEx>
          <w:tblCellMar>
            <w:top w:w="0" w:type="dxa"/>
            <w:bottom w:w="0" w:type="dxa"/>
          </w:tblCellMar>
          <w:tblLook w:val="0000" w:firstRow="0" w:lastRow="0" w:firstColumn="0" w:lastColumn="0" w:noHBand="0" w:noVBand="0"/>
        </w:tblPrEx>
        <w:trPr>
          <w:trHeight w:val="20"/>
        </w:trPr>
        <w:tc>
          <w:tcPr>
            <w:tcW w:w="2122" w:type="dxa"/>
            <w:vMerge w:val="restart"/>
            <w:vAlign w:val="center"/>
          </w:tcPr>
          <w:p w14:paraId="6C0269F5" w14:textId="180DF714"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GRI 402: Labour/Management Relations 2016</w:t>
            </w:r>
          </w:p>
        </w:tc>
        <w:tc>
          <w:tcPr>
            <w:tcW w:w="1559" w:type="dxa"/>
            <w:vAlign w:val="center"/>
          </w:tcPr>
          <w:p w14:paraId="33A7D9F6"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402-1</w:t>
            </w:r>
          </w:p>
        </w:tc>
        <w:tc>
          <w:tcPr>
            <w:tcW w:w="5646" w:type="dxa"/>
            <w:vAlign w:val="center"/>
          </w:tcPr>
          <w:p w14:paraId="496172E1"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Implementation of the HR Policy</w:t>
            </w:r>
          </w:p>
        </w:tc>
      </w:tr>
      <w:tr w:rsidR="00CD2506" w:rsidRPr="0054361D" w14:paraId="19A357B2" w14:textId="77777777">
        <w:tblPrEx>
          <w:tblCellMar>
            <w:top w:w="0" w:type="dxa"/>
            <w:bottom w:w="0" w:type="dxa"/>
          </w:tblCellMar>
          <w:tblLook w:val="0000" w:firstRow="0" w:lastRow="0" w:firstColumn="0" w:lastColumn="0" w:noHBand="0" w:noVBand="0"/>
        </w:tblPrEx>
        <w:trPr>
          <w:trHeight w:val="20"/>
        </w:trPr>
        <w:tc>
          <w:tcPr>
            <w:tcW w:w="2122" w:type="dxa"/>
            <w:vMerge/>
          </w:tcPr>
          <w:p w14:paraId="0381F472" w14:textId="77777777" w:rsidR="00CD2506" w:rsidRPr="0054361D" w:rsidRDefault="00CD2506">
            <w:pPr>
              <w:rPr>
                <w:rFonts w:ascii="Times New Roman" w:eastAsia="Calibri" w:hAnsi="Times New Roman" w:cs="Times New Roman"/>
                <w:color w:val="000000"/>
                <w:sz w:val="20"/>
                <w:szCs w:val="20"/>
                <w:lang w:val="en-GB"/>
              </w:rPr>
            </w:pPr>
          </w:p>
        </w:tc>
        <w:tc>
          <w:tcPr>
            <w:tcW w:w="1559" w:type="dxa"/>
            <w:vAlign w:val="center"/>
          </w:tcPr>
          <w:p w14:paraId="2B8B7C1A"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103-1, 103-2, 103-3</w:t>
            </w:r>
          </w:p>
        </w:tc>
        <w:tc>
          <w:tcPr>
            <w:tcW w:w="5646" w:type="dxa"/>
            <w:vAlign w:val="center"/>
          </w:tcPr>
          <w:p w14:paraId="2124BE40"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Implementation of the HR Policy</w:t>
            </w:r>
          </w:p>
        </w:tc>
      </w:tr>
      <w:tr w:rsidR="00CD2506" w:rsidRPr="0054361D" w14:paraId="10D249F2" w14:textId="77777777">
        <w:tblPrEx>
          <w:tblCellMar>
            <w:top w:w="0" w:type="dxa"/>
            <w:bottom w:w="0" w:type="dxa"/>
          </w:tblCellMar>
          <w:tblLook w:val="0000" w:firstRow="0" w:lastRow="0" w:firstColumn="0" w:lastColumn="0" w:noHBand="0" w:noVBand="0"/>
        </w:tblPrEx>
        <w:trPr>
          <w:trHeight w:val="697"/>
        </w:trPr>
        <w:tc>
          <w:tcPr>
            <w:tcW w:w="2122" w:type="dxa"/>
            <w:vMerge w:val="restart"/>
          </w:tcPr>
          <w:p w14:paraId="2A681537"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GRI 403: Occupational Health and Safety 2016</w:t>
            </w:r>
          </w:p>
        </w:tc>
        <w:tc>
          <w:tcPr>
            <w:tcW w:w="1559" w:type="dxa"/>
          </w:tcPr>
          <w:p w14:paraId="7602B8BE"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403-2</w:t>
            </w:r>
            <w:r w:rsidRPr="0054361D">
              <w:rPr>
                <w:rFonts w:ascii="Times New Roman" w:eastAsia="Calibri" w:hAnsi="Times New Roman" w:cs="Times New Roman"/>
                <w:color w:val="000000"/>
                <w:sz w:val="20"/>
                <w:szCs w:val="20"/>
                <w:vertAlign w:val="superscript"/>
                <w:lang w:val="en-GB"/>
              </w:rPr>
              <w:footnoteReference w:id="10"/>
            </w:r>
          </w:p>
        </w:tc>
        <w:tc>
          <w:tcPr>
            <w:tcW w:w="5646" w:type="dxa"/>
          </w:tcPr>
          <w:p w14:paraId="61764217"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 xml:space="preserve">Nuclear and Radiation </w:t>
            </w:r>
            <w:r w:rsidRPr="0054361D">
              <w:rPr>
                <w:rFonts w:ascii="Times New Roman" w:eastAsia="Times New Roman" w:hAnsi="Times New Roman" w:cs="Times New Roman"/>
                <w:sz w:val="20"/>
                <w:szCs w:val="20"/>
                <w:lang w:val="en-GB"/>
              </w:rPr>
              <w:t>Safety; Occupational Safety and Health</w:t>
            </w:r>
          </w:p>
        </w:tc>
      </w:tr>
      <w:tr w:rsidR="00CD2506" w:rsidRPr="0054361D" w14:paraId="50EAABD6" w14:textId="77777777">
        <w:tblPrEx>
          <w:tblCellMar>
            <w:top w:w="0" w:type="dxa"/>
            <w:bottom w:w="0" w:type="dxa"/>
          </w:tblCellMar>
          <w:tblLook w:val="0000" w:firstRow="0" w:lastRow="0" w:firstColumn="0" w:lastColumn="0" w:noHBand="0" w:noVBand="0"/>
        </w:tblPrEx>
        <w:trPr>
          <w:trHeight w:val="697"/>
        </w:trPr>
        <w:tc>
          <w:tcPr>
            <w:tcW w:w="2122" w:type="dxa"/>
            <w:vMerge/>
          </w:tcPr>
          <w:p w14:paraId="6E6B775E" w14:textId="77777777" w:rsidR="00CD2506" w:rsidRPr="0054361D" w:rsidRDefault="00CD2506">
            <w:pPr>
              <w:rPr>
                <w:rFonts w:ascii="Times New Roman" w:eastAsia="Calibri" w:hAnsi="Times New Roman" w:cs="Times New Roman"/>
                <w:color w:val="000000"/>
                <w:sz w:val="20"/>
                <w:szCs w:val="20"/>
                <w:lang w:val="en-GB"/>
              </w:rPr>
            </w:pPr>
          </w:p>
        </w:tc>
        <w:tc>
          <w:tcPr>
            <w:tcW w:w="1559" w:type="dxa"/>
          </w:tcPr>
          <w:p w14:paraId="2BCF42AB"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403-3</w:t>
            </w:r>
          </w:p>
        </w:tc>
        <w:tc>
          <w:tcPr>
            <w:tcW w:w="5646" w:type="dxa"/>
          </w:tcPr>
          <w:p w14:paraId="493D54CA"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Nuclear and Radiation Safety; Occupational Safety and Health</w:t>
            </w:r>
          </w:p>
        </w:tc>
      </w:tr>
      <w:tr w:rsidR="00CD2506" w:rsidRPr="0054361D" w14:paraId="6D703EAA" w14:textId="77777777">
        <w:tblPrEx>
          <w:tblCellMar>
            <w:top w:w="0" w:type="dxa"/>
            <w:bottom w:w="0" w:type="dxa"/>
          </w:tblCellMar>
          <w:tblLook w:val="0000" w:firstRow="0" w:lastRow="0" w:firstColumn="0" w:lastColumn="0" w:noHBand="0" w:noVBand="0"/>
        </w:tblPrEx>
        <w:trPr>
          <w:trHeight w:hRule="exact" w:val="510"/>
        </w:trPr>
        <w:tc>
          <w:tcPr>
            <w:tcW w:w="2122" w:type="dxa"/>
            <w:vMerge/>
          </w:tcPr>
          <w:p w14:paraId="55CF2481" w14:textId="77777777" w:rsidR="00CD2506" w:rsidRPr="0054361D" w:rsidRDefault="00CD2506">
            <w:pPr>
              <w:rPr>
                <w:rFonts w:ascii="Times New Roman" w:eastAsia="Calibri" w:hAnsi="Times New Roman" w:cs="Times New Roman"/>
                <w:color w:val="000000"/>
                <w:sz w:val="20"/>
                <w:szCs w:val="20"/>
                <w:lang w:val="en-GB"/>
              </w:rPr>
            </w:pPr>
          </w:p>
        </w:tc>
        <w:tc>
          <w:tcPr>
            <w:tcW w:w="1559" w:type="dxa"/>
          </w:tcPr>
          <w:p w14:paraId="06B85B0F"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103-1, 103-2, 103-3</w:t>
            </w:r>
          </w:p>
        </w:tc>
        <w:tc>
          <w:tcPr>
            <w:tcW w:w="5646" w:type="dxa"/>
          </w:tcPr>
          <w:p w14:paraId="6989FB08"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Nuclear and Radiation Safety; Occupational Safety and Health</w:t>
            </w:r>
          </w:p>
        </w:tc>
      </w:tr>
      <w:tr w:rsidR="00CD2506" w:rsidRPr="0054361D" w14:paraId="512627EA" w14:textId="77777777">
        <w:tblPrEx>
          <w:tblCellMar>
            <w:top w:w="0" w:type="dxa"/>
            <w:bottom w:w="0" w:type="dxa"/>
          </w:tblCellMar>
          <w:tblLook w:val="0000" w:firstRow="0" w:lastRow="0" w:firstColumn="0" w:lastColumn="0" w:noHBand="0" w:noVBand="0"/>
        </w:tblPrEx>
        <w:trPr>
          <w:trHeight w:val="470"/>
        </w:trPr>
        <w:tc>
          <w:tcPr>
            <w:tcW w:w="2122" w:type="dxa"/>
            <w:vMerge w:val="restart"/>
          </w:tcPr>
          <w:p w14:paraId="0620FB05"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GRI 404: Training and Education 2016</w:t>
            </w:r>
          </w:p>
        </w:tc>
        <w:tc>
          <w:tcPr>
            <w:tcW w:w="1559" w:type="dxa"/>
          </w:tcPr>
          <w:p w14:paraId="3A4A9AA6"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404-2</w:t>
            </w:r>
          </w:p>
        </w:tc>
        <w:tc>
          <w:tcPr>
            <w:tcW w:w="5646" w:type="dxa"/>
          </w:tcPr>
          <w:p w14:paraId="5B1BB61C"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Implementation of the HR Policy</w:t>
            </w:r>
          </w:p>
        </w:tc>
      </w:tr>
      <w:tr w:rsidR="00CD2506" w:rsidRPr="0054361D" w14:paraId="0BAC41D2" w14:textId="77777777">
        <w:tblPrEx>
          <w:tblCellMar>
            <w:top w:w="0" w:type="dxa"/>
            <w:bottom w:w="0" w:type="dxa"/>
          </w:tblCellMar>
          <w:tblLook w:val="0000" w:firstRow="0" w:lastRow="0" w:firstColumn="0" w:lastColumn="0" w:noHBand="0" w:noVBand="0"/>
        </w:tblPrEx>
        <w:trPr>
          <w:trHeight w:hRule="exact" w:val="510"/>
        </w:trPr>
        <w:tc>
          <w:tcPr>
            <w:tcW w:w="2122" w:type="dxa"/>
            <w:vMerge/>
          </w:tcPr>
          <w:p w14:paraId="3FD60A62" w14:textId="77777777" w:rsidR="00CD2506" w:rsidRPr="0054361D" w:rsidRDefault="00CD2506">
            <w:pPr>
              <w:rPr>
                <w:rFonts w:ascii="Times New Roman" w:eastAsia="Calibri" w:hAnsi="Times New Roman" w:cs="Times New Roman"/>
                <w:color w:val="000000"/>
                <w:sz w:val="20"/>
                <w:szCs w:val="20"/>
                <w:lang w:val="en-GB"/>
              </w:rPr>
            </w:pPr>
          </w:p>
        </w:tc>
        <w:tc>
          <w:tcPr>
            <w:tcW w:w="1559" w:type="dxa"/>
          </w:tcPr>
          <w:p w14:paraId="11592B4B"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103-1, 103-2, 103-3</w:t>
            </w:r>
          </w:p>
        </w:tc>
        <w:tc>
          <w:tcPr>
            <w:tcW w:w="5646" w:type="dxa"/>
          </w:tcPr>
          <w:p w14:paraId="24DE9FFC"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Implementation of the HR Policy</w:t>
            </w:r>
          </w:p>
        </w:tc>
      </w:tr>
      <w:tr w:rsidR="00CD2506" w:rsidRPr="0054361D" w14:paraId="785F95F8" w14:textId="77777777">
        <w:tblPrEx>
          <w:tblCellMar>
            <w:top w:w="0" w:type="dxa"/>
            <w:bottom w:w="0" w:type="dxa"/>
          </w:tblCellMar>
          <w:tblLook w:val="0000" w:firstRow="0" w:lastRow="0" w:firstColumn="0" w:lastColumn="0" w:noHBand="0" w:noVBand="0"/>
        </w:tblPrEx>
        <w:trPr>
          <w:trHeight w:val="20"/>
        </w:trPr>
        <w:tc>
          <w:tcPr>
            <w:tcW w:w="2122" w:type="dxa"/>
            <w:vMerge w:val="restart"/>
          </w:tcPr>
          <w:p w14:paraId="6A65BC66"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lastRenderedPageBreak/>
              <w:t>GRI 413: Local Communities 2016</w:t>
            </w:r>
          </w:p>
        </w:tc>
        <w:tc>
          <w:tcPr>
            <w:tcW w:w="1559" w:type="dxa"/>
          </w:tcPr>
          <w:p w14:paraId="5BF98E36"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413-1</w:t>
            </w:r>
          </w:p>
        </w:tc>
        <w:tc>
          <w:tcPr>
            <w:tcW w:w="5646" w:type="dxa"/>
          </w:tcPr>
          <w:p w14:paraId="0FD1A2CF"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Developing the Regions of Operation</w:t>
            </w:r>
          </w:p>
        </w:tc>
      </w:tr>
      <w:tr w:rsidR="00CD2506" w:rsidRPr="0054361D" w14:paraId="144FEB88" w14:textId="77777777">
        <w:tblPrEx>
          <w:tblCellMar>
            <w:top w:w="0" w:type="dxa"/>
            <w:bottom w:w="0" w:type="dxa"/>
          </w:tblCellMar>
          <w:tblLook w:val="0000" w:firstRow="0" w:lastRow="0" w:firstColumn="0" w:lastColumn="0" w:noHBand="0" w:noVBand="0"/>
        </w:tblPrEx>
        <w:trPr>
          <w:trHeight w:val="20"/>
        </w:trPr>
        <w:tc>
          <w:tcPr>
            <w:tcW w:w="2122" w:type="dxa"/>
            <w:vMerge/>
          </w:tcPr>
          <w:p w14:paraId="060942D5" w14:textId="77777777" w:rsidR="00CD2506" w:rsidRPr="0054361D" w:rsidRDefault="00CD2506">
            <w:pPr>
              <w:rPr>
                <w:rFonts w:ascii="Times New Roman" w:eastAsia="Calibri" w:hAnsi="Times New Roman" w:cs="Times New Roman"/>
                <w:color w:val="000000"/>
                <w:sz w:val="20"/>
                <w:szCs w:val="20"/>
                <w:lang w:val="en-GB"/>
              </w:rPr>
            </w:pPr>
          </w:p>
        </w:tc>
        <w:tc>
          <w:tcPr>
            <w:tcW w:w="1559" w:type="dxa"/>
          </w:tcPr>
          <w:p w14:paraId="2C55A30C"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413-2</w:t>
            </w:r>
          </w:p>
        </w:tc>
        <w:tc>
          <w:tcPr>
            <w:tcW w:w="5646" w:type="dxa"/>
          </w:tcPr>
          <w:p w14:paraId="6C5CC9A4"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Developing the Regions of Operation</w:t>
            </w:r>
          </w:p>
          <w:p w14:paraId="3EB080F4"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4E960148" w14:textId="77777777">
        <w:tblPrEx>
          <w:tblCellMar>
            <w:top w:w="0" w:type="dxa"/>
            <w:bottom w:w="0" w:type="dxa"/>
          </w:tblCellMar>
          <w:tblLook w:val="0000" w:firstRow="0" w:lastRow="0" w:firstColumn="0" w:lastColumn="0" w:noHBand="0" w:noVBand="0"/>
        </w:tblPrEx>
        <w:trPr>
          <w:trHeight w:val="20"/>
        </w:trPr>
        <w:tc>
          <w:tcPr>
            <w:tcW w:w="2122" w:type="dxa"/>
            <w:vMerge/>
          </w:tcPr>
          <w:p w14:paraId="590B808B" w14:textId="77777777" w:rsidR="00CD2506" w:rsidRPr="0054361D" w:rsidRDefault="00CD2506">
            <w:pPr>
              <w:rPr>
                <w:rFonts w:ascii="Times New Roman" w:eastAsia="Calibri" w:hAnsi="Times New Roman" w:cs="Times New Roman"/>
                <w:color w:val="000000"/>
                <w:sz w:val="20"/>
                <w:szCs w:val="20"/>
                <w:lang w:val="en-GB"/>
              </w:rPr>
            </w:pPr>
          </w:p>
        </w:tc>
        <w:tc>
          <w:tcPr>
            <w:tcW w:w="1559" w:type="dxa"/>
          </w:tcPr>
          <w:p w14:paraId="294F40EB"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103-1, 103-2, 103-3</w:t>
            </w:r>
          </w:p>
        </w:tc>
        <w:tc>
          <w:tcPr>
            <w:tcW w:w="5646" w:type="dxa"/>
          </w:tcPr>
          <w:p w14:paraId="607A4AD7"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Developing the Regions of Operation</w:t>
            </w:r>
          </w:p>
        </w:tc>
      </w:tr>
      <w:tr w:rsidR="00CD2506" w:rsidRPr="0054361D" w14:paraId="60FF74D1" w14:textId="77777777">
        <w:tblPrEx>
          <w:tblCellMar>
            <w:top w:w="0" w:type="dxa"/>
            <w:bottom w:w="0" w:type="dxa"/>
          </w:tblCellMar>
          <w:tblLook w:val="0000" w:firstRow="0" w:lastRow="0" w:firstColumn="0" w:lastColumn="0" w:noHBand="0" w:noVBand="0"/>
        </w:tblPrEx>
        <w:trPr>
          <w:trHeight w:val="20"/>
        </w:trPr>
        <w:tc>
          <w:tcPr>
            <w:tcW w:w="2122" w:type="dxa"/>
            <w:vMerge w:val="restart"/>
          </w:tcPr>
          <w:p w14:paraId="6BBC0590"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GRI 415: Public Policy 2016</w:t>
            </w:r>
          </w:p>
        </w:tc>
        <w:tc>
          <w:tcPr>
            <w:tcW w:w="1559" w:type="dxa"/>
          </w:tcPr>
          <w:p w14:paraId="272E606C"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415-1</w:t>
            </w:r>
          </w:p>
        </w:tc>
        <w:tc>
          <w:tcPr>
            <w:tcW w:w="5646" w:type="dxa"/>
          </w:tcPr>
          <w:p w14:paraId="3935D37F"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ROSATOM does not make any political contributions</w:t>
            </w:r>
          </w:p>
        </w:tc>
      </w:tr>
      <w:tr w:rsidR="00CD2506" w:rsidRPr="0054361D" w14:paraId="52FD0E9E" w14:textId="77777777">
        <w:tblPrEx>
          <w:tblCellMar>
            <w:top w:w="0" w:type="dxa"/>
            <w:bottom w:w="0" w:type="dxa"/>
          </w:tblCellMar>
          <w:tblLook w:val="0000" w:firstRow="0" w:lastRow="0" w:firstColumn="0" w:lastColumn="0" w:noHBand="0" w:noVBand="0"/>
        </w:tblPrEx>
        <w:trPr>
          <w:trHeight w:val="20"/>
        </w:trPr>
        <w:tc>
          <w:tcPr>
            <w:tcW w:w="2122" w:type="dxa"/>
            <w:vMerge/>
          </w:tcPr>
          <w:p w14:paraId="43317348" w14:textId="77777777" w:rsidR="00CD2506" w:rsidRPr="0054361D" w:rsidRDefault="00CD2506">
            <w:pPr>
              <w:rPr>
                <w:rFonts w:ascii="Times New Roman" w:eastAsia="Calibri" w:hAnsi="Times New Roman" w:cs="Times New Roman"/>
                <w:color w:val="000000"/>
                <w:sz w:val="20"/>
                <w:szCs w:val="20"/>
                <w:lang w:val="en-GB"/>
              </w:rPr>
            </w:pPr>
          </w:p>
        </w:tc>
        <w:tc>
          <w:tcPr>
            <w:tcW w:w="1559" w:type="dxa"/>
          </w:tcPr>
          <w:p w14:paraId="5B206693"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103-1, 103-2, 103-3</w:t>
            </w:r>
          </w:p>
        </w:tc>
        <w:tc>
          <w:tcPr>
            <w:tcW w:w="5646" w:type="dxa"/>
          </w:tcPr>
          <w:p w14:paraId="050BF1F1"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International Cooperation.</w:t>
            </w:r>
          </w:p>
          <w:p w14:paraId="364D6A8A"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Performance of Government Functions</w:t>
            </w:r>
          </w:p>
        </w:tc>
      </w:tr>
      <w:tr w:rsidR="00CD2506" w:rsidRPr="0054361D" w14:paraId="0DF340BA" w14:textId="77777777">
        <w:tblPrEx>
          <w:tblCellMar>
            <w:top w:w="0" w:type="dxa"/>
            <w:bottom w:w="0" w:type="dxa"/>
          </w:tblCellMar>
          <w:tblLook w:val="0000" w:firstRow="0" w:lastRow="0" w:firstColumn="0" w:lastColumn="0" w:noHBand="0" w:noVBand="0"/>
        </w:tblPrEx>
        <w:trPr>
          <w:trHeight w:val="20"/>
        </w:trPr>
        <w:tc>
          <w:tcPr>
            <w:tcW w:w="2122" w:type="dxa"/>
            <w:vMerge w:val="restart"/>
          </w:tcPr>
          <w:p w14:paraId="51269F1C"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GRI 416: Customer Health and Safety 2016</w:t>
            </w:r>
          </w:p>
        </w:tc>
        <w:tc>
          <w:tcPr>
            <w:tcW w:w="1559" w:type="dxa"/>
          </w:tcPr>
          <w:p w14:paraId="51B2DB99"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416-2</w:t>
            </w:r>
          </w:p>
        </w:tc>
        <w:tc>
          <w:tcPr>
            <w:tcW w:w="5646" w:type="dxa"/>
          </w:tcPr>
          <w:p w14:paraId="559F6209"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Nuclear and Radiation Safety; Occupational Safety and Health</w:t>
            </w:r>
          </w:p>
          <w:p w14:paraId="5E80CADC"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7A4690BB" w14:textId="77777777">
        <w:tblPrEx>
          <w:tblCellMar>
            <w:top w:w="0" w:type="dxa"/>
            <w:bottom w:w="0" w:type="dxa"/>
          </w:tblCellMar>
          <w:tblLook w:val="0000" w:firstRow="0" w:lastRow="0" w:firstColumn="0" w:lastColumn="0" w:noHBand="0" w:noVBand="0"/>
        </w:tblPrEx>
        <w:trPr>
          <w:trHeight w:val="20"/>
        </w:trPr>
        <w:tc>
          <w:tcPr>
            <w:tcW w:w="2122" w:type="dxa"/>
            <w:vMerge/>
          </w:tcPr>
          <w:p w14:paraId="4806DB23" w14:textId="77777777" w:rsidR="00CD2506" w:rsidRPr="0054361D" w:rsidRDefault="00CD2506">
            <w:pPr>
              <w:rPr>
                <w:rFonts w:ascii="Times New Roman" w:eastAsia="Calibri" w:hAnsi="Times New Roman" w:cs="Times New Roman"/>
                <w:color w:val="000000"/>
                <w:sz w:val="20"/>
                <w:szCs w:val="20"/>
                <w:lang w:val="en-GB"/>
              </w:rPr>
            </w:pPr>
          </w:p>
        </w:tc>
        <w:tc>
          <w:tcPr>
            <w:tcW w:w="1559" w:type="dxa"/>
          </w:tcPr>
          <w:p w14:paraId="4A11B710" w14:textId="77777777" w:rsidR="00CD2506" w:rsidRPr="0054361D" w:rsidRDefault="007A375D">
            <w:pPr>
              <w:rPr>
                <w:rFonts w:ascii="Times New Roman" w:eastAsia="Calibri" w:hAnsi="Times New Roman" w:cs="Times New Roman"/>
                <w:color w:val="000000"/>
                <w:sz w:val="20"/>
                <w:szCs w:val="20"/>
                <w:lang w:val="en-GB"/>
              </w:rPr>
            </w:pPr>
            <w:r w:rsidRPr="0054361D">
              <w:rPr>
                <w:rFonts w:ascii="Times New Roman" w:eastAsia="Calibri" w:hAnsi="Times New Roman" w:cs="Times New Roman"/>
                <w:color w:val="000000"/>
                <w:sz w:val="20"/>
                <w:szCs w:val="20"/>
                <w:lang w:val="en-GB"/>
              </w:rPr>
              <w:t>103-1, 103-2, 103-3</w:t>
            </w:r>
          </w:p>
        </w:tc>
        <w:tc>
          <w:tcPr>
            <w:tcW w:w="5646" w:type="dxa"/>
          </w:tcPr>
          <w:p w14:paraId="24A8C97D"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Environmental Safety</w:t>
            </w:r>
          </w:p>
        </w:tc>
      </w:tr>
      <w:tr w:rsidR="00CD2506" w:rsidRPr="0054361D" w14:paraId="17F66116" w14:textId="77777777">
        <w:tblPrEx>
          <w:tblCellMar>
            <w:top w:w="0" w:type="dxa"/>
            <w:bottom w:w="0" w:type="dxa"/>
          </w:tblCellMar>
          <w:tblLook w:val="0000" w:firstRow="0" w:lastRow="0" w:firstColumn="0" w:lastColumn="0" w:noHBand="0" w:noVBand="0"/>
        </w:tblPrEx>
        <w:trPr>
          <w:trHeight w:val="20"/>
        </w:trPr>
        <w:tc>
          <w:tcPr>
            <w:tcW w:w="9327" w:type="dxa"/>
            <w:gridSpan w:val="3"/>
            <w:shd w:val="clear" w:color="auto" w:fill="1F3864"/>
            <w:vAlign w:val="center"/>
          </w:tcPr>
          <w:p w14:paraId="002B4B5A" w14:textId="1081E39A" w:rsidR="00CD2506" w:rsidRPr="0054361D" w:rsidRDefault="007A375D">
            <w:pPr>
              <w:spacing w:after="0" w:line="240" w:lineRule="auto"/>
              <w:rPr>
                <w:rFonts w:ascii="Times New Roman" w:eastAsia="Times New Roman" w:hAnsi="Times New Roman" w:cs="Times New Roman"/>
                <w:sz w:val="20"/>
                <w:szCs w:val="20"/>
                <w:lang w:val="en-GB"/>
              </w:rPr>
            </w:pPr>
            <w:r w:rsidRPr="0054361D">
              <w:rPr>
                <w:rFonts w:ascii="Times New Roman" w:eastAsia="Times New Roman" w:hAnsi="Times New Roman" w:cs="Times New Roman"/>
                <w:b/>
                <w:bCs/>
                <w:color w:val="FFFFFF"/>
                <w:sz w:val="20"/>
                <w:szCs w:val="20"/>
                <w:lang w:val="en-GB"/>
              </w:rPr>
              <w:t>8. MANAGEMENT APPROACH DISCLOSURES (103-1, 103-2, 103-3) FOR TOPICS SPECIFIC TO ROSATOM</w:t>
            </w:r>
          </w:p>
        </w:tc>
      </w:tr>
      <w:tr w:rsidR="00CD2506" w:rsidRPr="0054361D" w14:paraId="1C381090"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61F754F8" w14:textId="77777777"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 xml:space="preserve">Outcomes of </w:t>
            </w:r>
            <w:r w:rsidRPr="0054361D">
              <w:rPr>
                <w:rFonts w:ascii="Times New Roman" w:eastAsia="Calibri" w:hAnsi="Times New Roman" w:cs="Times New Roman"/>
                <w:sz w:val="20"/>
                <w:szCs w:val="20"/>
                <w:lang w:val="en-GB"/>
              </w:rPr>
              <w:t>implementation of ROSATOM's strategy and contribution of performance in the reporting year to the achievement of strategic goals</w:t>
            </w:r>
          </w:p>
        </w:tc>
        <w:tc>
          <w:tcPr>
            <w:tcW w:w="5646" w:type="dxa"/>
            <w:shd w:val="clear" w:color="auto" w:fill="auto"/>
            <w:vAlign w:val="center"/>
          </w:tcPr>
          <w:p w14:paraId="68839D57"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Business Strategy until 2030</w:t>
            </w:r>
          </w:p>
        </w:tc>
      </w:tr>
      <w:tr w:rsidR="00CD2506" w:rsidRPr="0054361D" w14:paraId="39CD6372"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5405521" w14:textId="64C9CC18"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ROSATOM's performance in the sphere of international business and international cooperation (incl</w:t>
            </w:r>
            <w:r w:rsidRPr="0054361D">
              <w:rPr>
                <w:rFonts w:ascii="Times New Roman" w:eastAsia="Calibri" w:hAnsi="Times New Roman" w:cs="Times New Roman"/>
                <w:sz w:val="20"/>
                <w:szCs w:val="20"/>
                <w:lang w:val="en-GB"/>
              </w:rPr>
              <w:t>uding building relationships with customers and partners and obtaining feedback)</w:t>
            </w:r>
          </w:p>
        </w:tc>
        <w:tc>
          <w:tcPr>
            <w:tcW w:w="5646" w:type="dxa"/>
            <w:shd w:val="clear" w:color="auto" w:fill="auto"/>
            <w:vAlign w:val="center"/>
          </w:tcPr>
          <w:p w14:paraId="26641ECA" w14:textId="77777777" w:rsidR="00CD2506" w:rsidRPr="0054361D" w:rsidRDefault="007A375D">
            <w:pPr>
              <w:ind w:left="-5"/>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International Business</w:t>
            </w:r>
          </w:p>
          <w:p w14:paraId="300E9095" w14:textId="69FDEBF8"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International Cooperation</w:t>
            </w:r>
          </w:p>
        </w:tc>
      </w:tr>
      <w:tr w:rsidR="00CD2506" w:rsidRPr="0054361D" w14:paraId="03A2EB90"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DE024C1" w14:textId="77777777"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 xml:space="preserve">ROSATOM's presence on the markets for nuclear technologies and services (markets for natural uranium, uranium </w:t>
            </w:r>
            <w:r w:rsidRPr="0054361D">
              <w:rPr>
                <w:rFonts w:ascii="Times New Roman" w:eastAsia="Calibri" w:hAnsi="Times New Roman" w:cs="Times New Roman"/>
                <w:sz w:val="20"/>
                <w:szCs w:val="20"/>
                <w:lang w:val="en-GB"/>
              </w:rPr>
              <w:t>conversion and enrichment, nuclear fuel, NPP construction, etc.) and the markets for new non-nuclear businesses, and the development prospects of these markets</w:t>
            </w:r>
          </w:p>
        </w:tc>
        <w:tc>
          <w:tcPr>
            <w:tcW w:w="5646" w:type="dxa"/>
            <w:shd w:val="clear" w:color="auto" w:fill="auto"/>
            <w:vAlign w:val="center"/>
          </w:tcPr>
          <w:p w14:paraId="0AEEBBAF" w14:textId="2CA7B0F4"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 xml:space="preserve">Markets Served by ROSATOM </w:t>
            </w:r>
          </w:p>
        </w:tc>
      </w:tr>
      <w:tr w:rsidR="00CD2506" w:rsidRPr="0054361D" w14:paraId="7F945C0A"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44BAC952" w14:textId="5CC75929"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Development and implementation of technologies and practices reducin</w:t>
            </w:r>
            <w:r w:rsidRPr="0054361D">
              <w:rPr>
                <w:rFonts w:ascii="Times New Roman" w:eastAsia="Calibri" w:hAnsi="Times New Roman" w:cs="Times New Roman"/>
                <w:sz w:val="20"/>
                <w:szCs w:val="20"/>
                <w:lang w:val="en-GB"/>
              </w:rPr>
              <w:t>g the environmental footprint</w:t>
            </w:r>
          </w:p>
        </w:tc>
        <w:tc>
          <w:tcPr>
            <w:tcW w:w="5646" w:type="dxa"/>
            <w:shd w:val="clear" w:color="auto" w:fill="auto"/>
            <w:vAlign w:val="center"/>
          </w:tcPr>
          <w:p w14:paraId="2A6BE112"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Research and Innovations</w:t>
            </w:r>
          </w:p>
          <w:p w14:paraId="4CCA14FF" w14:textId="050F94FA"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Business Diversification</w:t>
            </w:r>
          </w:p>
        </w:tc>
      </w:tr>
      <w:tr w:rsidR="00CD2506" w:rsidRPr="0054361D" w14:paraId="49B189D4"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1C33B5A0" w14:textId="77777777"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Prospects for the development of the nuclear power industry in Russia and globally. Forecasts for the needs of the energy system in Russia and the energy systems of foreign co</w:t>
            </w:r>
            <w:r w:rsidRPr="0054361D">
              <w:rPr>
                <w:rFonts w:ascii="Times New Roman" w:eastAsia="Calibri" w:hAnsi="Times New Roman" w:cs="Times New Roman"/>
                <w:sz w:val="20"/>
                <w:szCs w:val="20"/>
                <w:lang w:val="en-GB"/>
              </w:rPr>
              <w:t>untries</w:t>
            </w:r>
          </w:p>
        </w:tc>
        <w:tc>
          <w:tcPr>
            <w:tcW w:w="5646" w:type="dxa"/>
            <w:vAlign w:val="center"/>
          </w:tcPr>
          <w:p w14:paraId="06CB8B74" w14:textId="77777777" w:rsidR="00CD2506" w:rsidRPr="0054361D" w:rsidRDefault="007A375D">
            <w:pPr>
              <w:spacing w:after="0"/>
              <w:ind w:left="-6"/>
              <w:contextualSpacing/>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Business Strategy until 2030</w:t>
            </w:r>
          </w:p>
        </w:tc>
      </w:tr>
      <w:tr w:rsidR="00CD2506" w:rsidRPr="0054361D" w14:paraId="3561108E"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3B0155B2" w14:textId="397CC9BF"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Provision of access to energy (projects to provide power supply in remote areas, provision of financial support to developing countries, customer relations, joint projects with non-profit organizations and the UN)</w:t>
            </w:r>
          </w:p>
        </w:tc>
        <w:tc>
          <w:tcPr>
            <w:tcW w:w="5646" w:type="dxa"/>
            <w:vAlign w:val="center"/>
          </w:tcPr>
          <w:p w14:paraId="713C108C" w14:textId="7777777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Times New Roman" w:hAnsi="Times New Roman" w:cs="Times New Roman"/>
                <w:sz w:val="20"/>
                <w:szCs w:val="20"/>
                <w:lang w:val="en-GB"/>
              </w:rPr>
              <w:t>International Cooperation</w:t>
            </w:r>
          </w:p>
          <w:p w14:paraId="0E0D757E" w14:textId="2853C30C" w:rsidR="00CD2506" w:rsidRPr="0054361D" w:rsidRDefault="007A375D">
            <w:pPr>
              <w:ind w:left="-5"/>
              <w:jc w:val="center"/>
              <w:rPr>
                <w:rFonts w:ascii="Times New Roman" w:eastAsia="Calibri" w:hAnsi="Times New Roman" w:cs="Times New Roman"/>
                <w:b/>
                <w:color w:val="000000"/>
                <w:sz w:val="24"/>
                <w:lang w:val="en-GB"/>
              </w:rPr>
            </w:pPr>
            <w:r w:rsidRPr="0054361D">
              <w:rPr>
                <w:rFonts w:ascii="Times New Roman" w:eastAsia="Times New Roman" w:hAnsi="Times New Roman" w:cs="Times New Roman"/>
                <w:sz w:val="20"/>
                <w:szCs w:val="20"/>
                <w:lang w:val="en-GB"/>
              </w:rPr>
              <w:t>Power Engineering Division</w:t>
            </w:r>
          </w:p>
        </w:tc>
      </w:tr>
      <w:tr w:rsidR="00CD2506" w:rsidRPr="0054361D" w14:paraId="0AB55AB6"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33944992" w14:textId="571B5EBE"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RAW and SNF management and addressing 'nuclear legacy' issues</w:t>
            </w:r>
          </w:p>
        </w:tc>
        <w:tc>
          <w:tcPr>
            <w:tcW w:w="5646" w:type="dxa"/>
            <w:vAlign w:val="center"/>
          </w:tcPr>
          <w:p w14:paraId="5AD7250D" w14:textId="500E8FB7" w:rsidR="00CD2506" w:rsidRPr="0054361D" w:rsidRDefault="007A375D">
            <w:pPr>
              <w:spacing w:after="0" w:line="240" w:lineRule="auto"/>
              <w:jc w:val="center"/>
              <w:rPr>
                <w:rFonts w:ascii="Times New Roman" w:eastAsia="Times New Roman" w:hAnsi="Times New Roman" w:cs="Times New Roman"/>
                <w:sz w:val="20"/>
                <w:szCs w:val="20"/>
                <w:lang w:val="en-GB"/>
              </w:rPr>
            </w:pPr>
            <w:r w:rsidRPr="0054361D">
              <w:rPr>
                <w:rFonts w:ascii="Times New Roman" w:eastAsia="Calibri" w:hAnsi="Times New Roman" w:cs="Times New Roman"/>
                <w:color w:val="000000"/>
                <w:sz w:val="20"/>
                <w:lang w:val="en-GB"/>
              </w:rPr>
              <w:t>RAW and SNF Management and Decommissioning of Facilities Posing Nuclear and Radiation Hazards</w:t>
            </w:r>
          </w:p>
        </w:tc>
      </w:tr>
      <w:tr w:rsidR="00CD2506" w:rsidRPr="0054361D" w14:paraId="34CB48E8"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67C4F0C0" w14:textId="0A728EE8"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ROSATOM's performance in the sphere of busin</w:t>
            </w:r>
            <w:r w:rsidRPr="0054361D">
              <w:rPr>
                <w:rFonts w:ascii="Times New Roman" w:eastAsia="Calibri" w:hAnsi="Times New Roman" w:cs="Times New Roman"/>
                <w:sz w:val="20"/>
                <w:szCs w:val="20"/>
                <w:lang w:val="en-GB"/>
              </w:rPr>
              <w:t xml:space="preserve">ess diversification (wind power, nuclear medicine, composite materials, </w:t>
            </w:r>
            <w:r w:rsidRPr="0054361D">
              <w:rPr>
                <w:rFonts w:ascii="Times New Roman" w:eastAsia="Calibri" w:hAnsi="Times New Roman" w:cs="Times New Roman"/>
                <w:sz w:val="20"/>
                <w:szCs w:val="20"/>
                <w:lang w:val="en-GB"/>
              </w:rPr>
              <w:lastRenderedPageBreak/>
              <w:t>irradiation centres, non-nuclear mechanical engineering; NPP servicing, etc.)</w:t>
            </w:r>
          </w:p>
        </w:tc>
        <w:tc>
          <w:tcPr>
            <w:tcW w:w="5646" w:type="dxa"/>
            <w:vAlign w:val="center"/>
          </w:tcPr>
          <w:p w14:paraId="0954D570" w14:textId="77777777" w:rsidR="00CD2506" w:rsidRPr="0054361D" w:rsidRDefault="007A375D">
            <w:pPr>
              <w:spacing w:after="0"/>
              <w:ind w:left="-6"/>
              <w:contextualSpacing/>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lastRenderedPageBreak/>
              <w:t>Business Diversification</w:t>
            </w:r>
          </w:p>
          <w:p w14:paraId="168CDB71" w14:textId="77777777" w:rsidR="00CD2506" w:rsidRPr="0054361D" w:rsidRDefault="007A375D">
            <w:pPr>
              <w:spacing w:after="0"/>
              <w:ind w:left="-6"/>
              <w:contextualSpacing/>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Sections on the performance of the Divisions</w:t>
            </w:r>
          </w:p>
        </w:tc>
      </w:tr>
      <w:tr w:rsidR="00CD2506" w:rsidRPr="0054361D" w14:paraId="208FDC12"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1CF4CDC3" w14:textId="0818CFE7"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 xml:space="preserve">Key business risks and </w:t>
            </w:r>
            <w:r w:rsidRPr="0054361D">
              <w:rPr>
                <w:rFonts w:ascii="Times New Roman" w:eastAsia="Calibri" w:hAnsi="Times New Roman" w:cs="Times New Roman"/>
                <w:sz w:val="20"/>
                <w:szCs w:val="20"/>
                <w:lang w:val="en-GB"/>
              </w:rPr>
              <w:t>opportunities</w:t>
            </w:r>
          </w:p>
        </w:tc>
        <w:tc>
          <w:tcPr>
            <w:tcW w:w="5646" w:type="dxa"/>
            <w:vAlign w:val="center"/>
          </w:tcPr>
          <w:p w14:paraId="76867DAA" w14:textId="3AEC7C01" w:rsidR="00CD2506" w:rsidRPr="0054361D" w:rsidRDefault="007A375D">
            <w:pPr>
              <w:spacing w:after="0"/>
              <w:ind w:left="-6"/>
              <w:contextualSpacing/>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Risk Management</w:t>
            </w:r>
          </w:p>
        </w:tc>
      </w:tr>
      <w:tr w:rsidR="00CD2506" w:rsidRPr="0054361D" w14:paraId="481D6A93"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75B8B15D" w14:textId="77777777"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Implementation of ROSATOM's Innovative Development Programme</w:t>
            </w:r>
          </w:p>
        </w:tc>
        <w:tc>
          <w:tcPr>
            <w:tcW w:w="5646" w:type="dxa"/>
            <w:vAlign w:val="center"/>
          </w:tcPr>
          <w:p w14:paraId="497928C2" w14:textId="77777777" w:rsidR="00CD2506" w:rsidRPr="0054361D" w:rsidRDefault="007A375D">
            <w:pPr>
              <w:ind w:left="-5"/>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Research and Innovations</w:t>
            </w:r>
          </w:p>
        </w:tc>
      </w:tr>
      <w:tr w:rsidR="00CD2506" w:rsidRPr="0054361D" w14:paraId="10756CFE"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E16A2DD" w14:textId="3F218048"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Development of the Northern Sea Route</w:t>
            </w:r>
          </w:p>
        </w:tc>
        <w:tc>
          <w:tcPr>
            <w:tcW w:w="5646" w:type="dxa"/>
            <w:vAlign w:val="center"/>
          </w:tcPr>
          <w:p w14:paraId="3572CED4" w14:textId="1C0D0127" w:rsidR="00CD2506" w:rsidRPr="0054361D" w:rsidRDefault="007A375D">
            <w:pPr>
              <w:ind w:left="-5"/>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Development of the Northern Sea Route</w:t>
            </w:r>
          </w:p>
        </w:tc>
      </w:tr>
      <w:tr w:rsidR="00CD2506" w:rsidRPr="0054361D" w14:paraId="27CEAE3F"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C312242" w14:textId="0FB7C1D4"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Emergency preparedness</w:t>
            </w:r>
          </w:p>
        </w:tc>
        <w:tc>
          <w:tcPr>
            <w:tcW w:w="5646" w:type="dxa"/>
            <w:vAlign w:val="center"/>
          </w:tcPr>
          <w:p w14:paraId="73FC0EBF" w14:textId="17939A70" w:rsidR="00CD2506" w:rsidRPr="0054361D" w:rsidRDefault="007A375D">
            <w:pPr>
              <w:ind w:left="-5"/>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Emergency Preparedness</w:t>
            </w:r>
          </w:p>
        </w:tc>
      </w:tr>
      <w:tr w:rsidR="00CD2506" w:rsidRPr="0054361D" w14:paraId="56C7227A"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11604472" w14:textId="7F137414"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Digitization o</w:t>
            </w:r>
            <w:r w:rsidRPr="0054361D">
              <w:rPr>
                <w:rFonts w:ascii="Times New Roman" w:eastAsia="Calibri" w:hAnsi="Times New Roman" w:cs="Times New Roman"/>
                <w:sz w:val="20"/>
                <w:szCs w:val="20"/>
                <w:lang w:val="en-GB"/>
              </w:rPr>
              <w:t>f the industry, contribution to the digitization of the Russian economy and development of digital products</w:t>
            </w:r>
          </w:p>
        </w:tc>
        <w:tc>
          <w:tcPr>
            <w:tcW w:w="5646" w:type="dxa"/>
            <w:vAlign w:val="center"/>
          </w:tcPr>
          <w:p w14:paraId="352E92EB" w14:textId="28591203" w:rsidR="00CD2506" w:rsidRPr="0054361D" w:rsidRDefault="007A375D">
            <w:pPr>
              <w:ind w:left="-5"/>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Digital Transformation</w:t>
            </w:r>
          </w:p>
        </w:tc>
      </w:tr>
      <w:tr w:rsidR="00CD2506" w:rsidRPr="0054361D" w14:paraId="3FA20ED3"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B8E69E9" w14:textId="77777777"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Performance of ROSATOM's Divisions</w:t>
            </w:r>
          </w:p>
        </w:tc>
        <w:tc>
          <w:tcPr>
            <w:tcW w:w="5646" w:type="dxa"/>
            <w:vAlign w:val="center"/>
          </w:tcPr>
          <w:p w14:paraId="3ED3DDCF" w14:textId="60F1233E" w:rsidR="00CD2506" w:rsidRPr="0054361D" w:rsidRDefault="007A375D">
            <w:pPr>
              <w:spacing w:after="0"/>
              <w:ind w:left="-6"/>
              <w:contextualSpacing/>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Mining Division</w:t>
            </w:r>
          </w:p>
          <w:p w14:paraId="13EA0757" w14:textId="77777777" w:rsidR="00CD2506" w:rsidRPr="0054361D" w:rsidRDefault="007A375D">
            <w:pPr>
              <w:spacing w:after="0"/>
              <w:ind w:left="-6"/>
              <w:contextualSpacing/>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Fuel Division</w:t>
            </w:r>
          </w:p>
          <w:p w14:paraId="2731BC21" w14:textId="77777777" w:rsidR="00CD2506" w:rsidRPr="0054361D" w:rsidRDefault="007A375D">
            <w:pPr>
              <w:spacing w:after="0"/>
              <w:ind w:left="-6"/>
              <w:contextualSpacing/>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Mechanical Engineering Division</w:t>
            </w:r>
          </w:p>
          <w:p w14:paraId="0BDF6FAF" w14:textId="77777777" w:rsidR="00CD2506" w:rsidRPr="0054361D" w:rsidRDefault="007A375D">
            <w:pPr>
              <w:spacing w:after="0"/>
              <w:ind w:left="-6"/>
              <w:contextualSpacing/>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 xml:space="preserve">Engineering </w:t>
            </w:r>
            <w:r w:rsidRPr="0054361D">
              <w:rPr>
                <w:rFonts w:ascii="Times New Roman" w:eastAsia="Calibri" w:hAnsi="Times New Roman" w:cs="Times New Roman"/>
                <w:color w:val="000000"/>
                <w:sz w:val="20"/>
                <w:lang w:val="en-GB"/>
              </w:rPr>
              <w:t>Division</w:t>
            </w:r>
          </w:p>
          <w:p w14:paraId="1181E7B0" w14:textId="75D3FF02" w:rsidR="00CD2506" w:rsidRPr="0054361D" w:rsidRDefault="007A375D">
            <w:pPr>
              <w:spacing w:after="0"/>
              <w:ind w:left="-6"/>
              <w:contextualSpacing/>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Power Engineering Division</w:t>
            </w:r>
          </w:p>
        </w:tc>
      </w:tr>
      <w:tr w:rsidR="00CD2506" w:rsidRPr="0054361D" w14:paraId="19A87757"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056593F0" w14:textId="77777777"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Implementation of the Proryv project and progress on the development of a new technological platform and transition to a closed nuclear fuel cycle in the nuclear power industry</w:t>
            </w:r>
          </w:p>
        </w:tc>
        <w:tc>
          <w:tcPr>
            <w:tcW w:w="5646" w:type="dxa"/>
            <w:vAlign w:val="center"/>
          </w:tcPr>
          <w:p w14:paraId="24E8FFC2" w14:textId="77777777" w:rsidR="00CD2506" w:rsidRPr="0054361D" w:rsidRDefault="007A375D">
            <w:pPr>
              <w:spacing w:after="0"/>
              <w:ind w:left="-6"/>
              <w:contextualSpacing/>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Research and Innovations</w:t>
            </w:r>
          </w:p>
        </w:tc>
      </w:tr>
      <w:tr w:rsidR="00CD2506" w:rsidRPr="0054361D" w14:paraId="52CE0F5F"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6EF7117B" w14:textId="638F05C4"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Participation in</w:t>
            </w:r>
            <w:r w:rsidRPr="0054361D">
              <w:rPr>
                <w:rFonts w:ascii="Times New Roman" w:eastAsia="Calibri" w:hAnsi="Times New Roman" w:cs="Times New Roman"/>
                <w:sz w:val="20"/>
                <w:szCs w:val="20"/>
                <w:lang w:val="en-GB"/>
              </w:rPr>
              <w:t xml:space="preserve"> international mega research projects (ITER, FAIR, etc.)</w:t>
            </w:r>
          </w:p>
        </w:tc>
        <w:tc>
          <w:tcPr>
            <w:tcW w:w="5646" w:type="dxa"/>
            <w:vAlign w:val="center"/>
          </w:tcPr>
          <w:p w14:paraId="17668376" w14:textId="00DD1A9B" w:rsidR="00CD2506" w:rsidRPr="0054361D" w:rsidRDefault="007A375D">
            <w:pPr>
              <w:spacing w:after="0"/>
              <w:ind w:left="-6"/>
              <w:contextualSpacing/>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Research and Innovations</w:t>
            </w:r>
          </w:p>
        </w:tc>
      </w:tr>
      <w:tr w:rsidR="00CD2506" w:rsidRPr="0054361D" w14:paraId="043560C9"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E494E17" w14:textId="27647F8D"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Management of disturbed and contaminated areas</w:t>
            </w:r>
          </w:p>
        </w:tc>
        <w:tc>
          <w:tcPr>
            <w:tcW w:w="5646" w:type="dxa"/>
            <w:vAlign w:val="center"/>
          </w:tcPr>
          <w:p w14:paraId="4D45A770" w14:textId="557E1897" w:rsidR="00CD2506" w:rsidRPr="0054361D" w:rsidRDefault="007A375D">
            <w:pPr>
              <w:spacing w:after="0"/>
              <w:ind w:left="-6"/>
              <w:contextualSpacing/>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Environmental Safety</w:t>
            </w:r>
          </w:p>
        </w:tc>
      </w:tr>
      <w:tr w:rsidR="00CD2506" w:rsidRPr="0054361D" w14:paraId="7AE875A5"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1F8D731D" w14:textId="70255FE0"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Cooperation with universities and recruitment of young professionals</w:t>
            </w:r>
          </w:p>
        </w:tc>
        <w:tc>
          <w:tcPr>
            <w:tcW w:w="5646" w:type="dxa"/>
            <w:vAlign w:val="center"/>
          </w:tcPr>
          <w:p w14:paraId="1085DFD4" w14:textId="64DC1879" w:rsidR="00CD2506" w:rsidRPr="0054361D" w:rsidRDefault="007A375D">
            <w:pPr>
              <w:spacing w:after="0"/>
              <w:ind w:left="-6"/>
              <w:contextualSpacing/>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 xml:space="preserve">Implementation of the HR Policy </w:t>
            </w:r>
          </w:p>
        </w:tc>
      </w:tr>
      <w:tr w:rsidR="00CD2506" w:rsidRPr="0054361D" w14:paraId="4C2BF5EF"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4630909E" w14:textId="77777777"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Financial management and implementation of ROSATOM's investment programme</w:t>
            </w:r>
          </w:p>
        </w:tc>
        <w:tc>
          <w:tcPr>
            <w:tcW w:w="5646" w:type="dxa"/>
            <w:vAlign w:val="center"/>
          </w:tcPr>
          <w:p w14:paraId="5028E6D2" w14:textId="77777777" w:rsidR="00CD2506" w:rsidRPr="0054361D" w:rsidRDefault="007A375D">
            <w:pPr>
              <w:ind w:left="-5"/>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Financial and Investment Management</w:t>
            </w:r>
          </w:p>
        </w:tc>
      </w:tr>
      <w:tr w:rsidR="00CD2506" w:rsidRPr="0054361D" w14:paraId="21148F40" w14:textId="7777777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4D869E07" w14:textId="72A4663E" w:rsidR="00CD2506" w:rsidRPr="0054361D" w:rsidRDefault="007A375D">
            <w:pPr>
              <w:jc w:val="both"/>
              <w:rPr>
                <w:rFonts w:ascii="Times New Roman" w:eastAsia="Calibri" w:hAnsi="Times New Roman" w:cs="Times New Roman"/>
                <w:sz w:val="20"/>
                <w:szCs w:val="20"/>
                <w:lang w:val="en-GB"/>
              </w:rPr>
            </w:pPr>
            <w:r w:rsidRPr="0054361D">
              <w:rPr>
                <w:rFonts w:ascii="Times New Roman" w:eastAsia="Calibri" w:hAnsi="Times New Roman" w:cs="Times New Roman"/>
                <w:sz w:val="20"/>
                <w:szCs w:val="20"/>
                <w:lang w:val="en-GB"/>
              </w:rPr>
              <w:t>Development of closed administrative and territorial formations (CATFs) and areas where NPPs are located</w:t>
            </w:r>
          </w:p>
        </w:tc>
        <w:tc>
          <w:tcPr>
            <w:tcW w:w="5646" w:type="dxa"/>
            <w:vAlign w:val="center"/>
          </w:tcPr>
          <w:p w14:paraId="406941F8" w14:textId="27F351E9" w:rsidR="00CD2506" w:rsidRPr="0054361D" w:rsidRDefault="007A375D">
            <w:pPr>
              <w:spacing w:after="0"/>
              <w:ind w:left="-6"/>
              <w:contextualSpacing/>
              <w:jc w:val="center"/>
              <w:rPr>
                <w:rFonts w:ascii="Times New Roman" w:eastAsia="Calibri" w:hAnsi="Times New Roman" w:cs="Times New Roman"/>
                <w:color w:val="000000"/>
                <w:sz w:val="20"/>
                <w:lang w:val="en-GB"/>
              </w:rPr>
            </w:pPr>
            <w:r w:rsidRPr="0054361D">
              <w:rPr>
                <w:rFonts w:ascii="Times New Roman" w:eastAsia="Calibri" w:hAnsi="Times New Roman" w:cs="Times New Roman"/>
                <w:color w:val="000000"/>
                <w:sz w:val="20"/>
                <w:lang w:val="en-GB"/>
              </w:rPr>
              <w:t>Develo</w:t>
            </w:r>
            <w:r w:rsidRPr="0054361D">
              <w:rPr>
                <w:rFonts w:ascii="Times New Roman" w:eastAsia="Calibri" w:hAnsi="Times New Roman" w:cs="Times New Roman"/>
                <w:color w:val="000000"/>
                <w:sz w:val="20"/>
                <w:lang w:val="en-GB"/>
              </w:rPr>
              <w:t>ping the Regions of Operation</w:t>
            </w:r>
          </w:p>
        </w:tc>
      </w:tr>
    </w:tbl>
    <w:p w14:paraId="1F3DF313" w14:textId="77777777" w:rsidR="00CD2506" w:rsidRPr="0054361D" w:rsidRDefault="00CD2506">
      <w:pPr>
        <w:rPr>
          <w:lang w:val="en-GB"/>
        </w:rPr>
      </w:pPr>
    </w:p>
    <w:sectPr w:rsidR="00CD2506" w:rsidRPr="0054361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3D696" w14:textId="77777777" w:rsidR="007A375D" w:rsidRDefault="007A375D" w:rsidP="00113B50">
      <w:pPr>
        <w:spacing w:after="0" w:line="240" w:lineRule="auto"/>
      </w:pPr>
      <w:r>
        <w:separator/>
      </w:r>
    </w:p>
  </w:endnote>
  <w:endnote w:type="continuationSeparator" w:id="0">
    <w:p w14:paraId="00BD76E0" w14:textId="77777777" w:rsidR="007A375D" w:rsidRDefault="007A375D" w:rsidP="001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611616"/>
      <w:docPartObj>
        <w:docPartGallery w:val="Page Numbers (Bottom of Page)"/>
        <w:docPartUnique/>
      </w:docPartObj>
    </w:sdtPr>
    <w:sdtEndPr/>
    <w:sdtContent>
      <w:p w14:paraId="3367FB11" w14:textId="77777777" w:rsidR="00CD2506" w:rsidRDefault="007A375D">
        <w:pPr>
          <w:pStyle w:val="a9"/>
          <w:jc w:val="center"/>
        </w:pPr>
        <w:r>
          <w:fldChar w:fldCharType="begin"/>
        </w:r>
        <w:r>
          <w:instrText>PAGE   \* MERGEFORMAT</w:instrText>
        </w:r>
        <w:r>
          <w:fldChar w:fldCharType="separate"/>
        </w:r>
        <w:r>
          <w:t>6</w:t>
        </w:r>
        <w:r>
          <w:fldChar w:fldCharType="end"/>
        </w:r>
      </w:p>
    </w:sdtContent>
  </w:sdt>
  <w:p w14:paraId="37177BFD" w14:textId="77777777" w:rsidR="00CD2506" w:rsidRDefault="00CD25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51DD9" w14:textId="77777777" w:rsidR="007A375D" w:rsidRDefault="007A375D">
      <w:pPr>
        <w:spacing w:after="0" w:line="240" w:lineRule="auto"/>
      </w:pPr>
      <w:r>
        <w:separator/>
      </w:r>
    </w:p>
  </w:footnote>
  <w:footnote w:type="continuationSeparator" w:id="0">
    <w:p w14:paraId="324E749E" w14:textId="77777777" w:rsidR="007A375D" w:rsidRDefault="007A375D">
      <w:pPr>
        <w:spacing w:after="0" w:line="240" w:lineRule="auto"/>
      </w:pPr>
      <w:r>
        <w:continuationSeparator/>
      </w:r>
    </w:p>
  </w:footnote>
  <w:footnote w:id="1">
    <w:p w14:paraId="0AC9A0F5" w14:textId="12B2951A" w:rsidR="00CD2506" w:rsidRPr="00DD3AB5" w:rsidRDefault="007A375D">
      <w:pPr>
        <w:pStyle w:val="a3"/>
        <w:rPr>
          <w:rFonts w:ascii="Times New Roman" w:hAnsi="Times New Roman"/>
          <w:lang w:val="en-GB"/>
        </w:rPr>
      </w:pPr>
      <w:r w:rsidRPr="00DD3AB5">
        <w:rPr>
          <w:rStyle w:val="a5"/>
          <w:rFonts w:ascii="Times New Roman" w:hAnsi="Times New Roman"/>
          <w:lang w:val="en-GB"/>
        </w:rPr>
        <w:footnoteRef/>
      </w:r>
      <w:bookmarkStart w:id="0" w:name="_Hlk488837900"/>
      <w:r w:rsidR="00426D8D" w:rsidRPr="00DD3AB5">
        <w:rPr>
          <w:rFonts w:ascii="Times New Roman" w:hAnsi="Times New Roman"/>
          <w:lang w:val="en-GB"/>
        </w:rPr>
        <w:t xml:space="preserve"> </w:t>
      </w:r>
      <w:r w:rsidRPr="00DD3AB5">
        <w:rPr>
          <w:rFonts w:ascii="Times New Roman" w:hAnsi="Times New Roman"/>
          <w:lang w:val="en-GB"/>
        </w:rPr>
        <w:t xml:space="preserve">The report provides information on the average headcount. No breakdown by employment contract (including breakdown by gender and region) or by employment type </w:t>
      </w:r>
      <w:r w:rsidRPr="00DD3AB5">
        <w:rPr>
          <w:rFonts w:ascii="Times New Roman" w:hAnsi="Times New Roman"/>
          <w:lang w:val="en-GB"/>
        </w:rPr>
        <w:t>(including breakdown by gender) is provided. The Corporation will consider gathering and consolidating additional information in the medium term.</w:t>
      </w:r>
      <w:bookmarkEnd w:id="0"/>
    </w:p>
  </w:footnote>
  <w:footnote w:id="2">
    <w:p w14:paraId="743095B7" w14:textId="77777777" w:rsidR="00CD2506" w:rsidRDefault="007A375D">
      <w:pPr>
        <w:pStyle w:val="a3"/>
        <w:rPr>
          <w:rFonts w:ascii="Times New Roman" w:hAnsi="Times New Roman"/>
        </w:rPr>
      </w:pPr>
      <w:r>
        <w:rPr>
          <w:rStyle w:val="a5"/>
          <w:rFonts w:ascii="Times New Roman" w:hAnsi="Times New Roman"/>
        </w:rPr>
        <w:footnoteRef/>
      </w:r>
      <w:r>
        <w:rPr>
          <w:rFonts w:ascii="Times New Roman" w:hAnsi="Times New Roman"/>
        </w:rPr>
        <w:t xml:space="preserve"> Additional information on the use of the precautionary principle is provided in the Uniform Industry-Wide En</w:t>
      </w:r>
      <w:r>
        <w:rPr>
          <w:rFonts w:ascii="Times New Roman" w:hAnsi="Times New Roman"/>
        </w:rPr>
        <w:t xml:space="preserve">vironmental Policy and on ROSATOM's website: </w:t>
      </w:r>
    </w:p>
    <w:p w14:paraId="06EC8EF6" w14:textId="77777777" w:rsidR="00CD2506" w:rsidRDefault="007A375D">
      <w:pPr>
        <w:pStyle w:val="a3"/>
        <w:rPr>
          <w:rStyle w:val="a6"/>
          <w:rFonts w:ascii="Times New Roman" w:hAnsi="Times New Roman"/>
        </w:rPr>
      </w:pPr>
      <w:r>
        <w:rPr>
          <w:rStyle w:val="a6"/>
          <w:rFonts w:ascii="Times New Roman" w:hAnsi="Times New Roman"/>
        </w:rPr>
        <w:t>https://www.rosatom.ru/upload/iblock/74e/74eb9c650aa73e74d0b9b9aadea0c1f8.pdf</w:t>
      </w:r>
    </w:p>
    <w:p w14:paraId="3C35220C" w14:textId="08491CEF" w:rsidR="00CD2506" w:rsidRDefault="007A375D">
      <w:pPr>
        <w:pStyle w:val="a3"/>
        <w:rPr>
          <w:rFonts w:ascii="Times New Roman" w:hAnsi="Times New Roman"/>
        </w:rPr>
      </w:pPr>
      <w:hyperlink r:id="rId1" w:history="1">
        <w:r>
          <w:rPr>
            <w:rStyle w:val="a6"/>
            <w:rFonts w:ascii="Times New Roman" w:hAnsi="Times New Roman"/>
          </w:rPr>
          <w:t>http://rosatom.ru/production/safety</w:t>
        </w:r>
      </w:hyperlink>
      <w:r>
        <w:t xml:space="preserve">. </w:t>
      </w:r>
    </w:p>
  </w:footnote>
  <w:footnote w:id="3">
    <w:p w14:paraId="5D68066A" w14:textId="77777777" w:rsidR="00CD2506" w:rsidRDefault="007A375D">
      <w:pPr>
        <w:pStyle w:val="a3"/>
        <w:rPr>
          <w:rFonts w:ascii="Times New Roman" w:hAnsi="Times New Roman"/>
        </w:rPr>
      </w:pPr>
      <w:r>
        <w:rPr>
          <w:rStyle w:val="a5"/>
          <w:rFonts w:ascii="Times New Roman" w:hAnsi="Times New Roman"/>
        </w:rPr>
        <w:footnoteRef/>
      </w:r>
      <w:r>
        <w:rPr>
          <w:rFonts w:ascii="Times New Roman" w:hAnsi="Times New Roman"/>
        </w:rPr>
        <w:t xml:space="preserve"> Information is also provided on the website at: </w:t>
      </w:r>
      <w:hyperlink r:id="rId2" w:history="1">
        <w:r>
          <w:rPr>
            <w:rStyle w:val="a6"/>
            <w:rFonts w:ascii="Times New Roman" w:hAnsi="Times New Roman"/>
          </w:rPr>
          <w:t>http://rosatom.ru/about/mission/</w:t>
        </w:r>
      </w:hyperlink>
      <w:r>
        <w:rPr>
          <w:rFonts w:ascii="Times New Roman" w:hAnsi="Times New Roman"/>
        </w:rPr>
        <w:t>.</w:t>
      </w:r>
    </w:p>
  </w:footnote>
  <w:footnote w:id="4">
    <w:p w14:paraId="7ACB0B76" w14:textId="77777777" w:rsidR="00CD2506" w:rsidRDefault="007A375D">
      <w:pPr>
        <w:pStyle w:val="a3"/>
        <w:rPr>
          <w:rFonts w:ascii="Times New Roman" w:hAnsi="Times New Roman"/>
        </w:rPr>
      </w:pPr>
      <w:r>
        <w:rPr>
          <w:rStyle w:val="a5"/>
          <w:rFonts w:ascii="Times New Roman" w:hAnsi="Times New Roman"/>
        </w:rPr>
        <w:footnoteRef/>
      </w:r>
      <w:r>
        <w:rPr>
          <w:rFonts w:ascii="Times New Roman" w:hAnsi="Times New Roman"/>
        </w:rPr>
        <w:t xml:space="preserve"> There are no collective advisory bodies under the Supervisory Board. </w:t>
      </w:r>
    </w:p>
  </w:footnote>
  <w:footnote w:id="5">
    <w:p w14:paraId="5A83B0D7" w14:textId="77777777" w:rsidR="00CD2506" w:rsidRDefault="007A375D">
      <w:pPr>
        <w:pStyle w:val="a3"/>
        <w:rPr>
          <w:rFonts w:ascii="Times New Roman" w:hAnsi="Times New Roman"/>
        </w:rPr>
      </w:pPr>
      <w:r>
        <w:rPr>
          <w:rStyle w:val="a5"/>
          <w:rFonts w:ascii="Times New Roman" w:hAnsi="Times New Roman"/>
        </w:rPr>
        <w:footnoteRef/>
      </w:r>
      <w:r>
        <w:rPr>
          <w:rFonts w:ascii="Times New Roman" w:hAnsi="Times New Roman"/>
        </w:rPr>
        <w:t xml:space="preserve"> The list of stakeholders has been compiled by the </w:t>
      </w:r>
      <w:r>
        <w:rPr>
          <w:rFonts w:ascii="Times New Roman" w:hAnsi="Times New Roman"/>
        </w:rPr>
        <w:t xml:space="preserve">working group preparing the report based on a questionnaire survey among senior executives and the analysis of the frequency of engagement. </w:t>
      </w:r>
    </w:p>
  </w:footnote>
  <w:footnote w:id="6">
    <w:p w14:paraId="4856D0F6" w14:textId="77777777" w:rsidR="00CD2506" w:rsidRDefault="007A375D">
      <w:pPr>
        <w:pStyle w:val="a3"/>
        <w:rPr>
          <w:rFonts w:ascii="Times New Roman" w:hAnsi="Times New Roman"/>
        </w:rPr>
      </w:pPr>
      <w:r>
        <w:rPr>
          <w:rStyle w:val="a5"/>
          <w:rFonts w:ascii="Times New Roman" w:hAnsi="Times New Roman"/>
        </w:rPr>
        <w:footnoteRef/>
      </w:r>
      <w:r>
        <w:rPr>
          <w:rFonts w:ascii="Times New Roman" w:hAnsi="Times New Roman"/>
        </w:rPr>
        <w:t xml:space="preserve"> External independent assurance of non-financial reports is provided by an organization selected through open comp</w:t>
      </w:r>
      <w:r>
        <w:rPr>
          <w:rFonts w:ascii="Times New Roman" w:hAnsi="Times New Roman"/>
        </w:rPr>
        <w:t>etitive tendering.</w:t>
      </w:r>
    </w:p>
  </w:footnote>
  <w:footnote w:id="7">
    <w:p w14:paraId="459B4974" w14:textId="77777777" w:rsidR="00CD2506" w:rsidRDefault="007A375D">
      <w:pPr>
        <w:pStyle w:val="a3"/>
        <w:rPr>
          <w:rFonts w:ascii="Times New Roman" w:hAnsi="Times New Roman"/>
        </w:rPr>
      </w:pPr>
      <w:r>
        <w:rPr>
          <w:rStyle w:val="a5"/>
          <w:rFonts w:ascii="Times New Roman" w:hAnsi="Times New Roman"/>
        </w:rPr>
        <w:footnoteRef/>
      </w:r>
      <w:r>
        <w:rPr>
          <w:rFonts w:ascii="Times New Roman" w:hAnsi="Times New Roman"/>
        </w:rPr>
        <w:t xml:space="preserve"> GRI Standards listed in the table correspond to the following basic performance indicators of the RSPP: GRI 303-1 – RSPP 2.3; GRI 303-3 – RSPP 2.4; GRI 305-7 – RSPP 2.6; GRI 306-1 – RSPP 2.7; GRI 306-2 – RSPP 2.8; GRI 403-9 – RSPP 3.1.</w:t>
      </w:r>
      <w:r>
        <w:rPr>
          <w:rFonts w:ascii="Times New Roman" w:hAnsi="Times New Roman"/>
        </w:rPr>
        <w:t xml:space="preserve">5.-3.1.8; GRI 404-1 – RSPP 3.1.10; GRI 413-1 – RSPP 3.3.3. </w:t>
      </w:r>
    </w:p>
  </w:footnote>
  <w:footnote w:id="8">
    <w:p w14:paraId="715DCA0B" w14:textId="77777777" w:rsidR="00CD2506" w:rsidRDefault="007A375D">
      <w:pPr>
        <w:pStyle w:val="a3"/>
        <w:rPr>
          <w:rFonts w:ascii="Times New Roman" w:hAnsi="Times New Roman"/>
        </w:rPr>
      </w:pPr>
      <w:r>
        <w:rPr>
          <w:rStyle w:val="a5"/>
        </w:rPr>
        <w:footnoteRef/>
      </w:r>
      <w:r>
        <w:rPr>
          <w:rFonts w:ascii="Times New Roman" w:hAnsi="Times New Roman"/>
        </w:rPr>
        <w:t xml:space="preserve"> Hereinafter, the GRI topic boundaries will be provided in the interactive version of the report. </w:t>
      </w:r>
    </w:p>
  </w:footnote>
  <w:footnote w:id="9">
    <w:p w14:paraId="361CFF35" w14:textId="77777777" w:rsidR="00CD2506" w:rsidRDefault="007A375D">
      <w:pPr>
        <w:pStyle w:val="a3"/>
        <w:rPr>
          <w:rFonts w:ascii="Times New Roman" w:hAnsi="Times New Roman"/>
        </w:rPr>
      </w:pPr>
      <w:r>
        <w:rPr>
          <w:rStyle w:val="a5"/>
          <w:rFonts w:ascii="Times New Roman" w:hAnsi="Times New Roman"/>
        </w:rPr>
        <w:footnoteRef/>
      </w:r>
      <w:r>
        <w:rPr>
          <w:rFonts w:ascii="Times New Roman" w:hAnsi="Times New Roman"/>
        </w:rPr>
        <w:t xml:space="preserve"> All employees and partners of ROSATOM can obtain information on anti-corruption measures (incl</w:t>
      </w:r>
      <w:r>
        <w:rPr>
          <w:rFonts w:ascii="Times New Roman" w:hAnsi="Times New Roman"/>
        </w:rPr>
        <w:t>uding the relevant regulations) on the official website (http://rosatom.ru/about/protivodeystvie-korruptsii/).</w:t>
      </w:r>
    </w:p>
    <w:p w14:paraId="11776DCC" w14:textId="77777777" w:rsidR="00CD2506" w:rsidRDefault="007A375D">
      <w:pPr>
        <w:pStyle w:val="a3"/>
        <w:rPr>
          <w:rFonts w:ascii="Times New Roman" w:hAnsi="Times New Roman"/>
        </w:rPr>
      </w:pPr>
      <w:r>
        <w:rPr>
          <w:rFonts w:ascii="Times New Roman" w:hAnsi="Times New Roman"/>
        </w:rPr>
        <w:t xml:space="preserve">No breakdown of the number of employees who have undergone training by region or category is provided; the share of employees who have undergone </w:t>
      </w:r>
      <w:r>
        <w:rPr>
          <w:rFonts w:ascii="Times New Roman" w:hAnsi="Times New Roman"/>
        </w:rPr>
        <w:t>training by region and category has not been calculated. No information is provided on training and education provided to top executives. The Corporation will consider gathering and consolidating additional information in the medium term.</w:t>
      </w:r>
    </w:p>
  </w:footnote>
  <w:footnote w:id="10">
    <w:p w14:paraId="2DBBE0E9" w14:textId="77777777" w:rsidR="00CD2506" w:rsidRDefault="007A375D">
      <w:pPr>
        <w:pStyle w:val="a3"/>
        <w:rPr>
          <w:rFonts w:ascii="Times New Roman" w:hAnsi="Times New Roman"/>
        </w:rPr>
      </w:pPr>
      <w:r>
        <w:rPr>
          <w:rStyle w:val="a5"/>
          <w:rFonts w:ascii="Times New Roman" w:hAnsi="Times New Roman"/>
        </w:rPr>
        <w:footnoteRef/>
      </w:r>
      <w:r>
        <w:rPr>
          <w:rFonts w:ascii="Times New Roman" w:hAnsi="Times New Roman"/>
        </w:rPr>
        <w:t xml:space="preserve"> The occupationa</w:t>
      </w:r>
      <w:r>
        <w:rPr>
          <w:rFonts w:ascii="Times New Roman" w:hAnsi="Times New Roman"/>
        </w:rPr>
        <w:t>l disease rate, the lost day rate and the absentee rate, information on types of injury with a breakdown by region and gender, as well as information on the injury rate for employees of contractors have not been disclosed as it is difficult to collect cons</w:t>
      </w:r>
      <w:r>
        <w:rPr>
          <w:rFonts w:ascii="Times New Roman" w:hAnsi="Times New Roman"/>
        </w:rPr>
        <w:t>olidated information across the Corporation. The Corporation will consider gathering and consolidating additional information in the medium term.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50"/>
    <w:rsid w:val="000129DC"/>
    <w:rsid w:val="00072E2D"/>
    <w:rsid w:val="00097F7D"/>
    <w:rsid w:val="000E6E09"/>
    <w:rsid w:val="000F48A1"/>
    <w:rsid w:val="00113B50"/>
    <w:rsid w:val="00153238"/>
    <w:rsid w:val="00177EF6"/>
    <w:rsid w:val="001918E4"/>
    <w:rsid w:val="001955DE"/>
    <w:rsid w:val="001C03AA"/>
    <w:rsid w:val="00211D84"/>
    <w:rsid w:val="00250E1C"/>
    <w:rsid w:val="00271F16"/>
    <w:rsid w:val="00285AD7"/>
    <w:rsid w:val="00292507"/>
    <w:rsid w:val="002A063C"/>
    <w:rsid w:val="00301F81"/>
    <w:rsid w:val="00331505"/>
    <w:rsid w:val="003446EE"/>
    <w:rsid w:val="00366F99"/>
    <w:rsid w:val="00387357"/>
    <w:rsid w:val="003B5896"/>
    <w:rsid w:val="003E3897"/>
    <w:rsid w:val="003F6C2F"/>
    <w:rsid w:val="00426D8D"/>
    <w:rsid w:val="004502F6"/>
    <w:rsid w:val="004742E8"/>
    <w:rsid w:val="00483D84"/>
    <w:rsid w:val="00485DE9"/>
    <w:rsid w:val="00486959"/>
    <w:rsid w:val="004B0856"/>
    <w:rsid w:val="004E0FC2"/>
    <w:rsid w:val="00536D02"/>
    <w:rsid w:val="0054361D"/>
    <w:rsid w:val="005643D7"/>
    <w:rsid w:val="00567523"/>
    <w:rsid w:val="00571F89"/>
    <w:rsid w:val="005E3F80"/>
    <w:rsid w:val="006B45E7"/>
    <w:rsid w:val="007158E5"/>
    <w:rsid w:val="00722148"/>
    <w:rsid w:val="00782556"/>
    <w:rsid w:val="007A320B"/>
    <w:rsid w:val="007A375D"/>
    <w:rsid w:val="007A7D05"/>
    <w:rsid w:val="007E70AA"/>
    <w:rsid w:val="0081707A"/>
    <w:rsid w:val="00835FC8"/>
    <w:rsid w:val="008F1E02"/>
    <w:rsid w:val="00905A66"/>
    <w:rsid w:val="009170AA"/>
    <w:rsid w:val="0094140A"/>
    <w:rsid w:val="009B1C36"/>
    <w:rsid w:val="00A25E99"/>
    <w:rsid w:val="00A4753B"/>
    <w:rsid w:val="00A83F9B"/>
    <w:rsid w:val="00B4130C"/>
    <w:rsid w:val="00B8631A"/>
    <w:rsid w:val="00C12019"/>
    <w:rsid w:val="00C32EF9"/>
    <w:rsid w:val="00C56877"/>
    <w:rsid w:val="00C77C44"/>
    <w:rsid w:val="00CD2506"/>
    <w:rsid w:val="00CE78AE"/>
    <w:rsid w:val="00D66C01"/>
    <w:rsid w:val="00D710A2"/>
    <w:rsid w:val="00DD3AB5"/>
    <w:rsid w:val="00E11399"/>
    <w:rsid w:val="00E23291"/>
    <w:rsid w:val="00E24935"/>
    <w:rsid w:val="00E31E00"/>
    <w:rsid w:val="00EA35D0"/>
    <w:rsid w:val="00F04453"/>
    <w:rsid w:val="00F42745"/>
    <w:rsid w:val="00F6378E"/>
    <w:rsid w:val="00FE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B1A3"/>
  <w15:chartTrackingRefBased/>
  <w15:docId w15:val="{E62CAC8C-8B2C-4584-83B8-CD81932C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uiPriority w:val="99"/>
    <w:unhideWhenUsed/>
    <w:qFormat/>
    <w:rsid w:val="00113B50"/>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single space Знак,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uiPriority w:val="99"/>
    <w:rsid w:val="00113B50"/>
    <w:rPr>
      <w:rFonts w:ascii="Calibri" w:eastAsia="Calibri" w:hAnsi="Calibri" w:cs="Times New Roman"/>
      <w:sz w:val="20"/>
      <w:szCs w:val="20"/>
      <w:lang w:val="x-none" w:eastAsia="x-none"/>
    </w:rPr>
  </w:style>
  <w:style w:type="character" w:styleId="a5">
    <w:name w:val="footnote reference"/>
    <w:aliases w:val="Знак сноски 1,fr,Used by Word for Help footnote symbols,Знак сноски-FN,Ciae niinee-FN,Ссылка на сноску 45,Footnote Reference Number"/>
    <w:uiPriority w:val="99"/>
    <w:unhideWhenUsed/>
    <w:rsid w:val="00113B50"/>
    <w:rPr>
      <w:vertAlign w:val="superscript"/>
    </w:rPr>
  </w:style>
  <w:style w:type="character" w:styleId="a6">
    <w:name w:val="Hyperlink"/>
    <w:uiPriority w:val="99"/>
    <w:unhideWhenUsed/>
    <w:rsid w:val="00113B50"/>
    <w:rPr>
      <w:color w:val="0563C1"/>
      <w:u w:val="single"/>
    </w:rPr>
  </w:style>
  <w:style w:type="character" w:customStyle="1" w:styleId="1">
    <w:name w:val="Неразрешенное упоминание1"/>
    <w:basedOn w:val="a0"/>
    <w:uiPriority w:val="99"/>
    <w:semiHidden/>
    <w:unhideWhenUsed/>
    <w:rsid w:val="001955DE"/>
    <w:rPr>
      <w:color w:val="605E5C"/>
      <w:shd w:val="clear" w:color="auto" w:fill="E1DFDD"/>
    </w:rPr>
  </w:style>
  <w:style w:type="paragraph" w:styleId="a7">
    <w:name w:val="header"/>
    <w:basedOn w:val="a"/>
    <w:link w:val="a8"/>
    <w:uiPriority w:val="99"/>
    <w:unhideWhenUsed/>
    <w:rsid w:val="00366F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6F99"/>
  </w:style>
  <w:style w:type="paragraph" w:styleId="a9">
    <w:name w:val="footer"/>
    <w:basedOn w:val="a"/>
    <w:link w:val="aa"/>
    <w:uiPriority w:val="99"/>
    <w:unhideWhenUsed/>
    <w:rsid w:val="00366F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6F99"/>
  </w:style>
  <w:style w:type="paragraph" w:styleId="ab">
    <w:name w:val="Balloon Text"/>
    <w:basedOn w:val="a"/>
    <w:link w:val="ac"/>
    <w:uiPriority w:val="99"/>
    <w:semiHidden/>
    <w:unhideWhenUsed/>
    <w:rsid w:val="00FE15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E158D"/>
    <w:rPr>
      <w:rFonts w:ascii="Segoe UI" w:hAnsi="Segoe UI" w:cs="Segoe UI"/>
      <w:sz w:val="18"/>
      <w:szCs w:val="18"/>
    </w:rPr>
  </w:style>
  <w:style w:type="character" w:styleId="ad">
    <w:name w:val="annotation reference"/>
    <w:basedOn w:val="a0"/>
    <w:uiPriority w:val="99"/>
    <w:semiHidden/>
    <w:unhideWhenUsed/>
    <w:rsid w:val="00153238"/>
    <w:rPr>
      <w:sz w:val="16"/>
      <w:szCs w:val="16"/>
    </w:rPr>
  </w:style>
  <w:style w:type="paragraph" w:styleId="ae">
    <w:name w:val="annotation text"/>
    <w:basedOn w:val="a"/>
    <w:link w:val="af"/>
    <w:uiPriority w:val="99"/>
    <w:semiHidden/>
    <w:unhideWhenUsed/>
    <w:rsid w:val="00153238"/>
    <w:pPr>
      <w:spacing w:line="240" w:lineRule="auto"/>
    </w:pPr>
    <w:rPr>
      <w:sz w:val="20"/>
      <w:szCs w:val="20"/>
    </w:rPr>
  </w:style>
  <w:style w:type="character" w:customStyle="1" w:styleId="af">
    <w:name w:val="Текст примечания Знак"/>
    <w:basedOn w:val="a0"/>
    <w:link w:val="ae"/>
    <w:uiPriority w:val="99"/>
    <w:semiHidden/>
    <w:rsid w:val="00153238"/>
    <w:rPr>
      <w:sz w:val="20"/>
      <w:szCs w:val="20"/>
    </w:rPr>
  </w:style>
  <w:style w:type="paragraph" w:styleId="af0">
    <w:name w:val="annotation subject"/>
    <w:basedOn w:val="ae"/>
    <w:next w:val="ae"/>
    <w:link w:val="af1"/>
    <w:uiPriority w:val="99"/>
    <w:semiHidden/>
    <w:unhideWhenUsed/>
    <w:rsid w:val="00153238"/>
    <w:rPr>
      <w:b/>
      <w:bCs/>
    </w:rPr>
  </w:style>
  <w:style w:type="character" w:customStyle="1" w:styleId="af1">
    <w:name w:val="Тема примечания Знак"/>
    <w:basedOn w:val="af"/>
    <w:link w:val="af0"/>
    <w:uiPriority w:val="99"/>
    <w:semiHidden/>
    <w:rsid w:val="001532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osatom.ru/about/mission/" TargetMode="External"/><Relationship Id="rId1" Type="http://schemas.openxmlformats.org/officeDocument/2006/relationships/hyperlink" Target="http://rosatom.ru/production/saf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EF0C5-378F-4A46-9123-F5F81F29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932</Words>
  <Characters>7062</Characters>
  <Application>Microsoft Office Word</Application>
  <DocSecurity>0</DocSecurity>
  <Lines>371</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Editor</cp:lastModifiedBy>
  <cp:revision>21</cp:revision>
  <dcterms:created xsi:type="dcterms:W3CDTF">2019-07-19T13:32:00Z</dcterms:created>
  <dcterms:modified xsi:type="dcterms:W3CDTF">2020-10-16T09:59:00Z</dcterms:modified>
</cp:coreProperties>
</file>